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5" w:rsidRPr="00207A5D" w:rsidRDefault="00D959F8" w:rsidP="00207A5D">
      <w:pPr>
        <w:rPr>
          <w:b/>
        </w:rPr>
      </w:pPr>
      <w:r>
        <w:rPr>
          <w:b/>
        </w:rPr>
        <w:t>Supp</w:t>
      </w:r>
      <w:r w:rsidR="00207A5D" w:rsidRPr="00207A5D">
        <w:rPr>
          <w:b/>
        </w:rPr>
        <w:t>lement 2</w:t>
      </w:r>
    </w:p>
    <w:p w:rsidR="00207A5D" w:rsidRDefault="00207A5D" w:rsidP="00207A5D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3385"/>
        <w:gridCol w:w="3385"/>
      </w:tblGrid>
      <w:tr w:rsidR="00207A5D" w:rsidRPr="003F2CA6" w:rsidTr="00A950F8">
        <w:tc>
          <w:tcPr>
            <w:tcW w:w="9180" w:type="dxa"/>
            <w:gridSpan w:val="4"/>
            <w:shd w:val="clear" w:color="auto" w:fill="D9D9D9" w:themeFill="background1" w:themeFillShade="D9"/>
          </w:tcPr>
          <w:p w:rsidR="00207A5D" w:rsidRPr="003F2CA6" w:rsidRDefault="00207A5D" w:rsidP="00A950F8">
            <w:pPr>
              <w:rPr>
                <w:b/>
              </w:rPr>
            </w:pPr>
            <w:r>
              <w:rPr>
                <w:b/>
              </w:rPr>
              <w:t xml:space="preserve">Tabelle: </w:t>
            </w:r>
            <w:r w:rsidRPr="003F2CA6">
              <w:t>Überblick über die Analyse</w:t>
            </w:r>
            <w:r>
              <w:t>e</w:t>
            </w:r>
            <w:r w:rsidRPr="003F2CA6">
              <w:t>rgebnisse</w:t>
            </w:r>
          </w:p>
        </w:tc>
      </w:tr>
      <w:tr w:rsidR="00207A5D" w:rsidRPr="003F2CA6" w:rsidTr="00A950F8">
        <w:tc>
          <w:tcPr>
            <w:tcW w:w="2410" w:type="dxa"/>
            <w:gridSpan w:val="2"/>
          </w:tcPr>
          <w:p w:rsidR="00207A5D" w:rsidRPr="003F2CA6" w:rsidRDefault="00207A5D" w:rsidP="00A950F8">
            <w:pPr>
              <w:jc w:val="center"/>
              <w:rPr>
                <w:b/>
              </w:rPr>
            </w:pPr>
            <w:r w:rsidRPr="003F2CA6">
              <w:rPr>
                <w:b/>
              </w:rPr>
              <w:t>Konzepte der</w:t>
            </w:r>
            <w:r w:rsidRPr="005E21B0">
              <w:rPr>
                <w:b/>
              </w:rPr>
              <w:t xml:space="preserve"> </w:t>
            </w:r>
            <w:proofErr w:type="spellStart"/>
            <w:r w:rsidRPr="005E21B0">
              <w:rPr>
                <w:b/>
              </w:rPr>
              <w:t>SoCA</w:t>
            </w:r>
            <w:proofErr w:type="spellEnd"/>
            <w:r w:rsidRPr="005E21B0">
              <w:rPr>
                <w:b/>
              </w:rPr>
              <w:t>-Dem Theorie</w:t>
            </w:r>
          </w:p>
        </w:tc>
        <w:tc>
          <w:tcPr>
            <w:tcW w:w="3385" w:type="dxa"/>
          </w:tcPr>
          <w:p w:rsidR="00207A5D" w:rsidRPr="003F2CA6" w:rsidRDefault="00207A5D" w:rsidP="00A950F8">
            <w:pPr>
              <w:jc w:val="center"/>
              <w:rPr>
                <w:b/>
              </w:rPr>
            </w:pPr>
            <w:r>
              <w:rPr>
                <w:b/>
              </w:rPr>
              <w:t>Analyse der</w:t>
            </w:r>
            <w:r w:rsidRPr="003F2CA6">
              <w:rPr>
                <w:b/>
              </w:rPr>
              <w:t xml:space="preserve"> ZQP-Empfehlung</w:t>
            </w:r>
          </w:p>
        </w:tc>
        <w:tc>
          <w:tcPr>
            <w:tcW w:w="3385" w:type="dxa"/>
          </w:tcPr>
          <w:p w:rsidR="00207A5D" w:rsidRPr="003F2CA6" w:rsidRDefault="00207A5D" w:rsidP="00A950F8">
            <w:pPr>
              <w:jc w:val="center"/>
              <w:rPr>
                <w:b/>
              </w:rPr>
            </w:pPr>
            <w:r>
              <w:rPr>
                <w:b/>
              </w:rPr>
              <w:t>Analyse</w:t>
            </w:r>
            <w:r w:rsidRPr="003F2CA6">
              <w:rPr>
                <w:b/>
              </w:rPr>
              <w:t xml:space="preserve"> der DEGAM-Leitlinie</w:t>
            </w:r>
          </w:p>
        </w:tc>
      </w:tr>
      <w:tr w:rsidR="00207A5D" w:rsidTr="00A950F8">
        <w:tc>
          <w:tcPr>
            <w:tcW w:w="426" w:type="dxa"/>
            <w:vMerge w:val="restart"/>
            <w:textDirection w:val="btLr"/>
            <w:vAlign w:val="center"/>
          </w:tcPr>
          <w:p w:rsidR="00207A5D" w:rsidRDefault="00207A5D" w:rsidP="00A950F8">
            <w:pPr>
              <w:ind w:left="113" w:right="113"/>
              <w:jc w:val="center"/>
            </w:pPr>
            <w:r>
              <w:t>Trajekt</w:t>
            </w:r>
          </w:p>
        </w:tc>
        <w:tc>
          <w:tcPr>
            <w:tcW w:w="1984" w:type="dxa"/>
          </w:tcPr>
          <w:p w:rsidR="00207A5D" w:rsidRDefault="00207A5D" w:rsidP="00A950F8">
            <w:r>
              <w:t>Veränderung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2"/>
              </w:numPr>
            </w:pPr>
            <w:r>
              <w:t>Veränderung ist Herausforderung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2"/>
              </w:numPr>
            </w:pPr>
            <w:r>
              <w:t>Angehörige haben darauf zu reagieren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2"/>
              </w:numPr>
            </w:pPr>
            <w:r>
              <w:t>Gesundheitliche Veränderungen der Angehörigen und der Personen mit Demenz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2"/>
              </w:numPr>
            </w:pPr>
            <w:r>
              <w:t>Veränderungen der Pflegesituation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2"/>
              </w:numPr>
            </w:pPr>
            <w:r>
              <w:t>Gesprächsanlass und Anamnese</w:t>
            </w:r>
          </w:p>
        </w:tc>
      </w:tr>
      <w:tr w:rsidR="00207A5D" w:rsidTr="00A950F8">
        <w:tc>
          <w:tcPr>
            <w:tcW w:w="426" w:type="dxa"/>
            <w:vMerge/>
          </w:tcPr>
          <w:p w:rsidR="00207A5D" w:rsidRDefault="00207A5D" w:rsidP="00A950F8"/>
        </w:tc>
        <w:tc>
          <w:tcPr>
            <w:tcW w:w="1984" w:type="dxa"/>
          </w:tcPr>
          <w:p w:rsidR="00207A5D" w:rsidRDefault="00207A5D" w:rsidP="00A950F8">
            <w:r>
              <w:t>Ausbalancieren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3"/>
              </w:numPr>
            </w:pPr>
            <w:r>
              <w:t>Praktisch handeln und Entscheidungen treffen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3"/>
              </w:numPr>
            </w:pPr>
            <w:r>
              <w:t>Beratung hilft beim Herstellen der Handlungsfähigkeit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3"/>
              </w:numPr>
            </w:pPr>
            <w:r>
              <w:t>Vielfältig Handeln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Hausärzt</w:t>
            </w:r>
            <w:proofErr w:type="spellEnd"/>
            <w:r>
              <w:t>*innen können das Handeln der Angehörigen unterstützen</w:t>
            </w:r>
          </w:p>
        </w:tc>
      </w:tr>
      <w:tr w:rsidR="00207A5D" w:rsidTr="00A950F8">
        <w:tc>
          <w:tcPr>
            <w:tcW w:w="426" w:type="dxa"/>
            <w:vMerge w:val="restart"/>
            <w:textDirection w:val="btLr"/>
            <w:vAlign w:val="center"/>
          </w:tcPr>
          <w:p w:rsidR="00207A5D" w:rsidRDefault="00207A5D" w:rsidP="00A950F8">
            <w:pPr>
              <w:ind w:left="113" w:right="113"/>
              <w:jc w:val="center"/>
            </w:pPr>
            <w:r>
              <w:t>Charakteristika</w:t>
            </w:r>
          </w:p>
        </w:tc>
        <w:tc>
          <w:tcPr>
            <w:tcW w:w="1984" w:type="dxa"/>
          </w:tcPr>
          <w:p w:rsidR="00207A5D" w:rsidRDefault="00207A5D" w:rsidP="00A950F8">
            <w:r>
              <w:t>Bedürfnisse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4"/>
              </w:numPr>
            </w:pPr>
            <w:r>
              <w:t>Beratungsanlass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4"/>
              </w:numPr>
            </w:pPr>
            <w:r>
              <w:t>Orientierung an Bedürfnissen</w:t>
            </w:r>
          </w:p>
          <w:p w:rsidR="00207A5D" w:rsidRDefault="00207A5D" w:rsidP="00A950F8">
            <w:pPr>
              <w:pStyle w:val="Listenabsatz"/>
              <w:ind w:left="360"/>
            </w:pP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4"/>
              </w:numPr>
            </w:pPr>
            <w:r>
              <w:t>Identifizieren und Analysieren der Bedürfnisse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4"/>
              </w:numPr>
            </w:pPr>
            <w:r>
              <w:t>Orientierung an Bedürfnissen bei Angebotsempfehlung</w:t>
            </w:r>
          </w:p>
        </w:tc>
      </w:tr>
      <w:tr w:rsidR="00207A5D" w:rsidTr="00A950F8">
        <w:tc>
          <w:tcPr>
            <w:tcW w:w="426" w:type="dxa"/>
            <w:vMerge/>
          </w:tcPr>
          <w:p w:rsidR="00207A5D" w:rsidRDefault="00207A5D" w:rsidP="00A950F8"/>
        </w:tc>
        <w:tc>
          <w:tcPr>
            <w:tcW w:w="1984" w:type="dxa"/>
          </w:tcPr>
          <w:p w:rsidR="00207A5D" w:rsidRDefault="00207A5D" w:rsidP="00A950F8">
            <w:r>
              <w:t>Rolle des versorgenden Angehörigen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Gestaltung der Rollenübernahme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Negative Folgen: Belastung, gesundheitlichen und sozialen Einschränkungen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Positive Folgen: persönliche Entwicklung</w:t>
            </w:r>
          </w:p>
          <w:p w:rsidR="00207A5D" w:rsidRDefault="00207A5D" w:rsidP="00A950F8"/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Gestaltung der Rollenübernahme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Negative Folgen: Rollenkonflikte, Belastung, gesundheitlichen und sozialen Einschränkungen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5"/>
              </w:numPr>
            </w:pPr>
            <w:r>
              <w:t>Positive Folgen: Persönlicher Gewinn durch die Pflege</w:t>
            </w:r>
          </w:p>
        </w:tc>
      </w:tr>
      <w:tr w:rsidR="00207A5D" w:rsidTr="00A950F8">
        <w:tc>
          <w:tcPr>
            <w:tcW w:w="426" w:type="dxa"/>
            <w:vMerge/>
          </w:tcPr>
          <w:p w:rsidR="00207A5D" w:rsidRDefault="00207A5D" w:rsidP="00A950F8"/>
        </w:tc>
        <w:tc>
          <w:tcPr>
            <w:tcW w:w="1984" w:type="dxa"/>
          </w:tcPr>
          <w:p w:rsidR="00207A5D" w:rsidRDefault="00207A5D" w:rsidP="00A950F8">
            <w:r>
              <w:t>Dyadische Beziehung</w:t>
            </w:r>
          </w:p>
        </w:tc>
        <w:tc>
          <w:tcPr>
            <w:tcW w:w="3385" w:type="dxa"/>
          </w:tcPr>
          <w:p w:rsidR="00207A5D" w:rsidRDefault="00207A5D" w:rsidP="00A950F8"/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6"/>
              </w:numPr>
            </w:pPr>
            <w:r>
              <w:t>Qualität der Beziehung hat Einfluss auf Belastung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6"/>
              </w:numPr>
            </w:pPr>
            <w:r>
              <w:t>Veränderungen in der Beziehung ist ein Gesprächsanlass</w:t>
            </w:r>
          </w:p>
        </w:tc>
      </w:tr>
      <w:tr w:rsidR="00207A5D" w:rsidTr="00A950F8">
        <w:tc>
          <w:tcPr>
            <w:tcW w:w="426" w:type="dxa"/>
            <w:vMerge/>
          </w:tcPr>
          <w:p w:rsidR="00207A5D" w:rsidRDefault="00207A5D" w:rsidP="00A950F8"/>
        </w:tc>
        <w:tc>
          <w:tcPr>
            <w:tcW w:w="1984" w:type="dxa"/>
          </w:tcPr>
          <w:p w:rsidR="00207A5D" w:rsidRDefault="00207A5D" w:rsidP="00A950F8">
            <w:r>
              <w:t>Ressourcen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Orientierung an vorhandenen Ressourcen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Mangelnde Ressourcen als Beratungsanlass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Stärkung der Ressourcen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Soziales Netzwerk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Beziehung zum/zur Berater*in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Mangelnde Ressourcen als Gesprächsanlass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Finanzielle Ressourcen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>Soziales Netzwerk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7"/>
              </w:numPr>
            </w:pPr>
            <w:r>
              <w:t xml:space="preserve">Beziehung zum/zur </w:t>
            </w:r>
            <w:proofErr w:type="spellStart"/>
            <w:r>
              <w:t>Hausärzt</w:t>
            </w:r>
            <w:proofErr w:type="spellEnd"/>
            <w:r>
              <w:t>*in</w:t>
            </w:r>
          </w:p>
        </w:tc>
      </w:tr>
      <w:tr w:rsidR="00207A5D" w:rsidTr="00A950F8">
        <w:tc>
          <w:tcPr>
            <w:tcW w:w="426" w:type="dxa"/>
            <w:vMerge w:val="restart"/>
            <w:textDirection w:val="btLr"/>
            <w:vAlign w:val="center"/>
          </w:tcPr>
          <w:p w:rsidR="00207A5D" w:rsidRDefault="00207A5D" w:rsidP="00A950F8">
            <w:pPr>
              <w:ind w:left="113" w:right="113"/>
              <w:jc w:val="center"/>
            </w:pPr>
            <w:r>
              <w:t>Kontext</w:t>
            </w:r>
          </w:p>
        </w:tc>
        <w:tc>
          <w:tcPr>
            <w:tcW w:w="1984" w:type="dxa"/>
          </w:tcPr>
          <w:p w:rsidR="00207A5D" w:rsidRDefault="00207A5D" w:rsidP="00A950F8">
            <w:r>
              <w:t>Kultur und Gesellschaft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9"/>
              </w:numPr>
            </w:pPr>
            <w:r>
              <w:t xml:space="preserve">Orientierung am kulturellen Kontext 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8"/>
              </w:numPr>
            </w:pPr>
            <w:r>
              <w:t>Orientierung am kulturellen Kontext</w:t>
            </w:r>
          </w:p>
        </w:tc>
      </w:tr>
      <w:tr w:rsidR="00207A5D" w:rsidTr="00A950F8">
        <w:tc>
          <w:tcPr>
            <w:tcW w:w="426" w:type="dxa"/>
            <w:vMerge/>
          </w:tcPr>
          <w:p w:rsidR="00207A5D" w:rsidRDefault="00207A5D" w:rsidP="00A950F8"/>
        </w:tc>
        <w:tc>
          <w:tcPr>
            <w:tcW w:w="1984" w:type="dxa"/>
          </w:tcPr>
          <w:p w:rsidR="00207A5D" w:rsidRDefault="00207A5D" w:rsidP="00A950F8">
            <w:r>
              <w:t>Gesundheitssystem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8"/>
              </w:numPr>
            </w:pPr>
            <w:r>
              <w:t>Beratung ist nicht für alle gleich zugänglich</w:t>
            </w:r>
          </w:p>
          <w:p w:rsidR="00207A5D" w:rsidRDefault="00207A5D" w:rsidP="00207A5D">
            <w:pPr>
              <w:pStyle w:val="Listenabsatz"/>
              <w:numPr>
                <w:ilvl w:val="0"/>
                <w:numId w:val="8"/>
              </w:numPr>
            </w:pPr>
            <w:r>
              <w:t>Geringe Nutzung von Beratung</w:t>
            </w:r>
          </w:p>
        </w:tc>
        <w:tc>
          <w:tcPr>
            <w:tcW w:w="3385" w:type="dxa"/>
          </w:tcPr>
          <w:p w:rsidR="00207A5D" w:rsidRDefault="00207A5D" w:rsidP="00207A5D">
            <w:pPr>
              <w:pStyle w:val="Listenabsatz"/>
              <w:numPr>
                <w:ilvl w:val="0"/>
                <w:numId w:val="8"/>
              </w:numPr>
            </w:pPr>
            <w:r>
              <w:t>Zugänglichkeit von Angeboten stellenweise schlecht</w:t>
            </w:r>
          </w:p>
        </w:tc>
      </w:tr>
    </w:tbl>
    <w:p w:rsidR="00207A5D" w:rsidRPr="00207A5D" w:rsidRDefault="00207A5D" w:rsidP="00207A5D"/>
    <w:sectPr w:rsidR="00207A5D" w:rsidRPr="00207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CE8"/>
    <w:multiLevelType w:val="hybridMultilevel"/>
    <w:tmpl w:val="6B843828"/>
    <w:lvl w:ilvl="0" w:tplc="F850D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486"/>
    <w:multiLevelType w:val="hybridMultilevel"/>
    <w:tmpl w:val="15CA4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51F7"/>
    <w:multiLevelType w:val="hybridMultilevel"/>
    <w:tmpl w:val="C0FE61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F0D98"/>
    <w:multiLevelType w:val="hybridMultilevel"/>
    <w:tmpl w:val="46F0B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2360C"/>
    <w:multiLevelType w:val="hybridMultilevel"/>
    <w:tmpl w:val="08E0EA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F0689"/>
    <w:multiLevelType w:val="hybridMultilevel"/>
    <w:tmpl w:val="E3E6A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C195F"/>
    <w:multiLevelType w:val="hybridMultilevel"/>
    <w:tmpl w:val="C8784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32473"/>
    <w:multiLevelType w:val="hybridMultilevel"/>
    <w:tmpl w:val="F8301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0283"/>
    <w:multiLevelType w:val="hybridMultilevel"/>
    <w:tmpl w:val="D48455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3"/>
    <w:rsid w:val="00207A5D"/>
    <w:rsid w:val="004164DA"/>
    <w:rsid w:val="00632055"/>
    <w:rsid w:val="006B6B15"/>
    <w:rsid w:val="0074138B"/>
    <w:rsid w:val="008D43A3"/>
    <w:rsid w:val="008F3A8D"/>
    <w:rsid w:val="00BE03BB"/>
    <w:rsid w:val="00D959F8"/>
    <w:rsid w:val="00DA1BE3"/>
    <w:rsid w:val="00EC0CD8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7A97-A909-4BE9-B5C9-3E5BD15E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CD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0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Hochgraeber, Iris /DZNE</dc:creator>
  <cp:keywords/>
  <dc:description/>
  <cp:lastModifiedBy>Hochgraeber, Iris /DZNE</cp:lastModifiedBy>
  <cp:revision>4</cp:revision>
  <dcterms:created xsi:type="dcterms:W3CDTF">2021-08-17T09:18:00Z</dcterms:created>
  <dcterms:modified xsi:type="dcterms:W3CDTF">2021-08-17T09:22:00Z</dcterms:modified>
</cp:coreProperties>
</file>