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BA" w:rsidRPr="00721CAE" w:rsidRDefault="00E45ABA" w:rsidP="00721CAE">
      <w:pPr>
        <w:jc w:val="center"/>
        <w:rPr>
          <w:b/>
        </w:rPr>
      </w:pPr>
      <w:r w:rsidRPr="00721CAE">
        <w:rPr>
          <w:b/>
        </w:rPr>
        <w:t>Online-Supplement</w:t>
      </w:r>
    </w:p>
    <w:p w:rsidR="00E45ABA" w:rsidRPr="00E45ABA" w:rsidRDefault="004644DB">
      <w:pPr>
        <w:rPr>
          <w:b/>
        </w:rPr>
      </w:pPr>
      <w:bookmarkStart w:id="0" w:name="_GoBack"/>
      <w:bookmarkEnd w:id="0"/>
      <w:r>
        <w:rPr>
          <w:b/>
        </w:rPr>
        <w:t>Ergänzungen</w:t>
      </w:r>
      <w:r w:rsidR="00E45ABA" w:rsidRPr="00E45ABA">
        <w:rPr>
          <w:b/>
        </w:rPr>
        <w:t xml:space="preserve"> zum Forschungsprozess</w:t>
      </w:r>
    </w:p>
    <w:p w:rsidR="00E45ABA" w:rsidRDefault="00E45ABA" w:rsidP="00E45ABA">
      <w:pPr>
        <w:spacing w:line="360" w:lineRule="auto"/>
      </w:pPr>
      <w:r>
        <w:t xml:space="preserve">Wir entschieden uns zunächst für die Rekonstruktion der Notfallbearbeitung aus der Perspektive von Pflegefachpersonen anhand der </w:t>
      </w:r>
      <w:r w:rsidRPr="00801013">
        <w:t>Notfallsituationen</w:t>
      </w:r>
      <w:r>
        <w:t xml:space="preserve"> „Sturz“ und „entgleiste Vitalwerte bei Routineuntersuchung“. Auf Basis der Literaturrecherche und vorangehender Projektergebnisse </w:t>
      </w:r>
      <w:r>
        <w:fldChar w:fldCharType="begin" w:fldLock="1"/>
      </w:r>
      <w:r>
        <w:instrText>ADDIN CSL_CITATION {"citationItems":[{"id":"ITEM-1","itemData":{"DOI":"10.3238/zfa.2021.0108-0113","ISSN":"14399229","abstract":"Background Emergency situations in nursing homes are primarily managed by nursing staff and physicians. They assess the situation and decide for further emergency management. The aim of this study is to explore the perception of emergency situations in nursing homes from the perspective of nursing staff and physicians. Methods In the framework of the NOVELLE-project three multi-method, multi-professional group discussions with participants mainly from nursing and medicine (family physician, emergency physicians and geriatricians), focusing on the perception of emergency situations in nursing homes were conducted in January and February 2020. Results of the discussions within the group of nursing staff and physicians were recorded, transcribed and analysed using qualitative content analysis according to Mayring. Results There are differences in the perception of emergency situations in-between the group of physicians and the group of nursing staff. Physicians mainly focus on medical aspects, such as diagnosis and situations with relevance for medical intervention. For nursing staff, emergency situations are mainly characterized as an interplay of person-centred aspects and environment. From their perspective, challenges on the level of organisation, ethic and law do oftentimes constitute emergency situations. Conclusions Different perceptions of emergency situations in-between nursing staff and physicians may lead to misunderstandings in multi-professional collaboration. As nursing staff usually is involved first, recommendations for the improvement of emergency management should primarily address nursing staff, consider their perspective and improve safety.","author":[{"dropping-particle":"","family":"Schwabe","given":"Sven","non-dropping-particle":"","parse-names":false,"suffix":""},{"dropping-particle":"","family":"Bleidorn","given":"Jutta","non-dropping-particle":"","parse-names":false,"suffix":""},{"dropping-particle":"","family":"Bretschneider","given":"Carsten","non-dropping-particle":"","parse-names":false,"suffix":""},{"dropping-particle":"","family":"Freihoff","given":"Silke","non-dropping-particle":"","parse-names":false,"suffix":""},{"dropping-particle":"","family":"Günther","given":"Andreas","non-dropping-particle":"","parse-names":false,"suffix":""},{"dropping-particle":"","family":"Hasseler","given":"Martina","non-dropping-particle":"","parse-names":false,"suffix":""},{"dropping-particle":"","family":"Schneider","given":"Nils","non-dropping-particle":"","parse-names":false,"suffix":""},{"dropping-particle":"","family":"Poeck","given":"Juliane","non-dropping-particle":"","parse-names":false,"suffix":""}],"container-title":"Zeitschrift für Allgemeinmedizin","id":"ITEM-1","issue":"3","issued":{"date-parts":[["2021"]]},"page":"108-113","publisher":"Deutscher Arzte-Verlag GmbH","title":"„… ärztlich betrachtet ist das ein Bagatellfall“. Wahrnehmungsunterschiede zwischen Ärzt*innen und Pflegekräften auf Notfallszenarien in Pflegeeinrichtungen","type":"article-journal","volume":"97"},"uris":["http://www.mendeley.com/documents/?uuid=6f107925-15c6-30c7-96b0-c0afcd3657a1"]},{"id":"ITEM-2","itemData":{"DOI":"10.1024/1012-5302/a000804","ISSN":"1012-5302","abstract":"Zusammenfassung. Hintergrund: Notfälle in Pflegeheimen führen zu einer hohen Anzahl von Rettungsdiensteinsätzen und Krankenhauszuweisungen. Eine umfassende interprofessionelle Perspektive auf Notfälle in Pflegeheimen ist bislang wenig untersucht. Ziel: Charakterisierung, Identifizierung und Priorisierung von Notfallszenarien nach Relevanz und Häufigkeit in Pflegeheimen. Methoden: Zwei multimethodale berufsgruppenübergreifende Gruppendiskussionen wurden mit insgesamt 18 Teilnehmenden aus Pflege, Medizin und Wissenschaft im Januar und Februar 2020 durchgeführt. Die Gruppendiskussionen wurden aufgezeichnet, transkribiert und qualitativ-inhaltsanalytisch nach Mayring ausgewertet. Ergebnisse: Notfallszenarien in Pflegeheimen entstehen aus einem Zusammenspiel von personenbezogenen Anlässen und Kontextbedingungen. Als wesentliche personenbezogene Anlässe wurden genannt: Sturz, entgleiste Vitalwerte, auffälliges Verhalten, neurologische Symptome und Leblosigkeit. Kontextbedingungen gliedern sich in organisatorisch-strukturelle, politisch-rechtliche und ethische Aspekte. Als besonders relevant stellten sich unzureichende Kommunikation zwischen den Akteuren, Unsicherheiten beim Personal, fehlende Patientenverfügungen und Arbeitsverdichtung in der Pflege heraus. Schlussfolgerungen: Notfälle in Pflegeheimen stellen sich als komplexe Notfallszenarien dar. Kontextbedingungen sind bedeutsam für den Umgang mit Notfallszenarien in Pflegeheimen. Handlungsempfehlungen sollten sich an der Perspektive der in der Notfallversorgung beteiligten Akteure orientieren und die Kontextbedingungen stärker berücksichtigen.","author":[{"dropping-particle":"","family":"Poeck","given":"Juliane","non-dropping-particle":"","parse-names":false,"suffix":""},{"dropping-particle":"","family":"Bretschneider","given":"Carsten","non-dropping-particle":"","parse-names":false,"suffix":""},{"dropping-particle":"","family":"Freihoff","given":"Silke","non-dropping-particle":"","parse-names":false,"suffix":""},{"dropping-particle":"","family":"Günther","given":"Andreas","non-dropping-particle":"","parse-names":false,"suffix":""},{"dropping-particle":"","family":"Hasseler","given":"Martina","non-dropping-particle":"","parse-names":false,"suffix":""},{"dropping-particle":"","family":"Schneider","given":"Nils","non-dropping-particle":"","parse-names":false,"suffix":""},{"dropping-particle":"","family":"Bleidorn","given":"Jutta","non-dropping-particle":"","parse-names":false,"suffix":""},{"dropping-particle":"","family":"Schwabe","given":"Sven","non-dropping-particle":"","parse-names":false,"suffix":""}],"container-title":"Pflege","id":"ITEM-2","issued":{"date-parts":[["2021","4","29"]]},"note":"doi: 10.1024/1012-5302/a000804","page":"1-10","publisher":"Hogrefe AG","title":"„… darum rufe ich jetzt den Rettungsdienst!“. Eine qualitative Studie zu Notfallszenarien in Pflegeheimen","type":"article-journal"},"uris":["http://www.mendeley.com/documents/?uuid=406b1374-4e78-4c67-9882-1d7f181d1dde"]}],"mendeley":{"formattedCitation":"[15, 16]","plainTextFormattedCitation":"[15, 16]","previouslyFormattedCitation":"[15, 16]"},"properties":{"noteIndex":0},"schema":"https://github.com/citation-style-language/schema/raw/master/csl-citation.json"}</w:instrText>
      </w:r>
      <w:r>
        <w:fldChar w:fldCharType="separate"/>
      </w:r>
      <w:r w:rsidRPr="00AF2C11">
        <w:rPr>
          <w:noProof/>
        </w:rPr>
        <w:t>[15, 16]</w:t>
      </w:r>
      <w:r>
        <w:fldChar w:fldCharType="end"/>
      </w:r>
      <w:r>
        <w:t xml:space="preserve"> wurde ein Leitfaden erstellt, der zunächst anhand eines Fallbeispiels den Prozess der Notfallbearbeitung thematisierte und anschließend detailliertere Beschreibungen zu konkreten Ausprägungen der </w:t>
      </w:r>
      <w:r w:rsidRPr="00801013">
        <w:t>Notfallsituationen</w:t>
      </w:r>
      <w:r>
        <w:t xml:space="preserve"> (z.B. schlechtere Erreichbarkeit des Hausarztes, fordernde Angehörige) evozierte. Leitend hierfür war die Annahme, dass sich die beiden </w:t>
      </w:r>
      <w:r w:rsidRPr="00801013">
        <w:t>Notfallsituation</w:t>
      </w:r>
      <w:r>
        <w:t>en in Bezug auf die Dringlichkeit (Sturz: Akutes Ereignis; entgleiste Vitalwerte bei Routineuntersuchung: schleichender Prozess)</w:t>
      </w:r>
      <w:r w:rsidRPr="00601F17">
        <w:t xml:space="preserve"> </w:t>
      </w:r>
      <w:r>
        <w:t xml:space="preserve">in </w:t>
      </w:r>
      <w:r w:rsidRPr="00234600">
        <w:t>der Notfallbearbeitung voneinander unterscheiden und dadurch eine große Ergebnisvarianz erzeugen</w:t>
      </w:r>
      <w:r>
        <w:t>.</w:t>
      </w:r>
    </w:p>
    <w:p w:rsidR="00E45ABA" w:rsidRDefault="00E45ABA" w:rsidP="00E45ABA">
      <w:pPr>
        <w:spacing w:line="360" w:lineRule="auto"/>
      </w:pPr>
      <w:r>
        <w:t xml:space="preserve">Nach den ersten beiden Fokusgruppen wurde deutlich, dass zentrale Fragen zur Organisation der Weiterversorgung und zur Einbindung des Bewohnerwillens für die Entwicklung der Muster-Handlungsempfehlung offengeblieben sind. Wir führten daher zwei weitere Fokusgruppen und ein Einzelinterview mit den ärztlichen Weiterversorgern und Wissenschaftler*innen aus Ethik und Recht mit angepassten Leitfäden durch. Dabei stellten wir zunächst die Muster-Handlungsempfehlung vor, präsentierten Fallgeschichten aus den vorausgegangenen Fokusgruppen und generierten durch offene, immanente und </w:t>
      </w:r>
      <w:proofErr w:type="spellStart"/>
      <w:r>
        <w:t>exmanente</w:t>
      </w:r>
      <w:proofErr w:type="spellEnd"/>
      <w:r>
        <w:t xml:space="preserve"> Nachfragen Narrationen zu den relevanten Themen.</w:t>
      </w:r>
    </w:p>
    <w:p w:rsidR="00E45ABA" w:rsidRDefault="00E45ABA"/>
    <w:p w:rsidR="00E45ABA" w:rsidRDefault="00E45ABA" w:rsidP="00E45ABA"/>
    <w:sectPr w:rsidR="00E45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1399"/>
    <w:multiLevelType w:val="hybridMultilevel"/>
    <w:tmpl w:val="4A70FD78"/>
    <w:lvl w:ilvl="0" w:tplc="304E74E0">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BA"/>
    <w:rsid w:val="000F45D7"/>
    <w:rsid w:val="004644DB"/>
    <w:rsid w:val="005519B4"/>
    <w:rsid w:val="00721CAE"/>
    <w:rsid w:val="00E45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AB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AB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FF931C2C.dotm</Template>
  <TotalTime>0</TotalTime>
  <Pages>1</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Schwabe, Sven Dr.</dc:creator>
  <cp:lastModifiedBy>Schwabe, Sven Dr.</cp:lastModifiedBy>
  <cp:revision>2</cp:revision>
  <dcterms:created xsi:type="dcterms:W3CDTF">2021-06-15T10:58:00Z</dcterms:created>
  <dcterms:modified xsi:type="dcterms:W3CDTF">2021-06-15T12:04:00Z</dcterms:modified>
</cp:coreProperties>
</file>