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9AF99" w14:textId="77777777" w:rsidR="000A7E1C" w:rsidRPr="006C28E8" w:rsidRDefault="00AA29AC" w:rsidP="000A7E1C">
      <w:pPr>
        <w:pStyle w:val="Beschriftung"/>
        <w:keepNext/>
        <w:rPr>
          <w:rFonts w:ascii="Arial" w:hAnsi="Arial" w:cs="Arial"/>
          <w:i w:val="0"/>
          <w:color w:val="auto"/>
          <w:sz w:val="20"/>
          <w:szCs w:val="20"/>
          <w:lang w:val="en-GB"/>
        </w:rPr>
      </w:pPr>
      <w:r w:rsidRPr="006C28E8">
        <w:rPr>
          <w:rFonts w:ascii="Arial" w:hAnsi="Arial" w:cs="Arial"/>
          <w:i w:val="0"/>
          <w:color w:val="auto"/>
          <w:sz w:val="20"/>
          <w:szCs w:val="20"/>
          <w:lang w:val="en-GB"/>
        </w:rPr>
        <w:t>Supplementary Appendix A</w:t>
      </w:r>
      <w:r w:rsidR="006C28E8">
        <w:rPr>
          <w:rFonts w:ascii="Arial" w:hAnsi="Arial" w:cs="Arial"/>
          <w:i w:val="0"/>
          <w:color w:val="auto"/>
          <w:sz w:val="20"/>
          <w:szCs w:val="20"/>
          <w:lang w:val="en-GB"/>
        </w:rPr>
        <w:t>:</w:t>
      </w:r>
      <w:r w:rsidR="000A7E1C" w:rsidRPr="006C28E8">
        <w:rPr>
          <w:rFonts w:ascii="Arial" w:hAnsi="Arial" w:cs="Arial"/>
          <w:i w:val="0"/>
          <w:color w:val="auto"/>
          <w:sz w:val="20"/>
          <w:szCs w:val="20"/>
          <w:lang w:val="en-GB"/>
        </w:rPr>
        <w:t xml:space="preserve"> </w:t>
      </w:r>
      <w:r w:rsidR="006C28E8" w:rsidRPr="006C28E8">
        <w:rPr>
          <w:rFonts w:ascii="Arial" w:hAnsi="Arial" w:cs="Arial"/>
          <w:i w:val="0"/>
          <w:color w:val="auto"/>
          <w:sz w:val="20"/>
          <w:szCs w:val="20"/>
          <w:lang w:val="en-GB"/>
        </w:rPr>
        <w:t>Summary of</w:t>
      </w:r>
      <w:r w:rsidRPr="006C28E8">
        <w:rPr>
          <w:rFonts w:ascii="Arial" w:hAnsi="Arial" w:cs="Arial"/>
          <w:i w:val="0"/>
          <w:color w:val="auto"/>
          <w:sz w:val="20"/>
          <w:szCs w:val="20"/>
          <w:lang w:val="en-GB"/>
        </w:rPr>
        <w:t xml:space="preserve"> the </w:t>
      </w:r>
      <w:r w:rsidR="00AF7AEE">
        <w:rPr>
          <w:rFonts w:ascii="Arial" w:hAnsi="Arial" w:cs="Arial"/>
          <w:i w:val="0"/>
          <w:color w:val="auto"/>
          <w:sz w:val="20"/>
          <w:szCs w:val="20"/>
          <w:lang w:val="en-GB"/>
        </w:rPr>
        <w:t>studies</w:t>
      </w:r>
      <w:r w:rsidRPr="006C28E8">
        <w:rPr>
          <w:rFonts w:ascii="Arial" w:hAnsi="Arial" w:cs="Arial"/>
          <w:i w:val="0"/>
          <w:color w:val="auto"/>
          <w:sz w:val="20"/>
          <w:szCs w:val="20"/>
          <w:lang w:val="en-GB"/>
        </w:rPr>
        <w:t xml:space="preserve"> included in the review</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2"/>
        <w:gridCol w:w="1814"/>
        <w:gridCol w:w="1981"/>
        <w:gridCol w:w="2924"/>
        <w:gridCol w:w="2924"/>
        <w:gridCol w:w="2411"/>
        <w:gridCol w:w="952"/>
      </w:tblGrid>
      <w:tr w:rsidR="00AA29AC" w:rsidRPr="00FD313D" w14:paraId="2189C154" w14:textId="77777777" w:rsidTr="00FC42A6">
        <w:tc>
          <w:tcPr>
            <w:tcW w:w="410" w:type="pct"/>
            <w:shd w:val="clear" w:color="auto" w:fill="E6E6E6"/>
            <w:vAlign w:val="center"/>
          </w:tcPr>
          <w:p w14:paraId="35823C4D" w14:textId="77777777" w:rsidR="00AA29AC" w:rsidRPr="006C28E8" w:rsidRDefault="00AA29AC" w:rsidP="006C28E8">
            <w:pPr>
              <w:spacing w:before="120" w:after="0" w:line="240" w:lineRule="auto"/>
              <w:jc w:val="center"/>
              <w:rPr>
                <w:rFonts w:ascii="Arial" w:eastAsia="Times New Roman" w:hAnsi="Arial" w:cs="Arial"/>
                <w:b/>
                <w:sz w:val="16"/>
                <w:szCs w:val="16"/>
                <w:lang w:eastAsia="de-DE"/>
              </w:rPr>
            </w:pPr>
            <w:r w:rsidRPr="006C28E8">
              <w:rPr>
                <w:rFonts w:ascii="Arial" w:eastAsia="Times New Roman" w:hAnsi="Arial" w:cs="Arial"/>
                <w:b/>
                <w:sz w:val="16"/>
                <w:szCs w:val="16"/>
                <w:lang w:eastAsia="de-DE"/>
              </w:rPr>
              <w:t>Autor/Year</w:t>
            </w:r>
          </w:p>
        </w:tc>
        <w:tc>
          <w:tcPr>
            <w:tcW w:w="640" w:type="pct"/>
            <w:shd w:val="clear" w:color="auto" w:fill="E6E6E6"/>
            <w:vAlign w:val="center"/>
          </w:tcPr>
          <w:p w14:paraId="605026E5" w14:textId="77777777" w:rsidR="00AA29AC" w:rsidRPr="006C28E8" w:rsidRDefault="00AA29AC" w:rsidP="006C28E8">
            <w:pPr>
              <w:spacing w:before="120" w:after="0" w:line="240" w:lineRule="auto"/>
              <w:jc w:val="center"/>
              <w:rPr>
                <w:rFonts w:ascii="Arial" w:eastAsia="Times New Roman" w:hAnsi="Arial" w:cs="Arial"/>
                <w:b/>
                <w:sz w:val="16"/>
                <w:szCs w:val="16"/>
                <w:lang w:val="en-GB" w:eastAsia="de-DE"/>
              </w:rPr>
            </w:pPr>
            <w:r w:rsidRPr="006C28E8">
              <w:rPr>
                <w:rFonts w:ascii="Arial" w:eastAsia="Times New Roman" w:hAnsi="Arial" w:cs="Arial"/>
                <w:b/>
                <w:sz w:val="16"/>
                <w:szCs w:val="16"/>
                <w:lang w:val="en-GB" w:eastAsia="de-DE"/>
              </w:rPr>
              <w:t>Aim or research question</w:t>
            </w:r>
          </w:p>
        </w:tc>
        <w:tc>
          <w:tcPr>
            <w:tcW w:w="699" w:type="pct"/>
            <w:shd w:val="clear" w:color="auto" w:fill="E6E6E6"/>
            <w:vAlign w:val="center"/>
          </w:tcPr>
          <w:p w14:paraId="7DF0FF9F" w14:textId="77777777" w:rsidR="00AA29AC" w:rsidRPr="009B1E21" w:rsidRDefault="009B1E21" w:rsidP="009B1E21">
            <w:pPr>
              <w:spacing w:before="120" w:after="0" w:line="240" w:lineRule="auto"/>
              <w:jc w:val="center"/>
              <w:rPr>
                <w:rFonts w:ascii="Arial" w:eastAsia="Times New Roman" w:hAnsi="Arial" w:cs="Arial"/>
                <w:b/>
                <w:sz w:val="16"/>
                <w:szCs w:val="16"/>
                <w:lang w:val="en-GB" w:eastAsia="de-DE"/>
              </w:rPr>
            </w:pPr>
            <w:r w:rsidRPr="009B1E21">
              <w:rPr>
                <w:rFonts w:ascii="Arial" w:eastAsia="Times New Roman" w:hAnsi="Arial" w:cs="Arial"/>
                <w:b/>
                <w:sz w:val="16"/>
                <w:szCs w:val="16"/>
                <w:lang w:val="en-GB" w:eastAsia="de-DE"/>
              </w:rPr>
              <w:t>Participants and setting</w:t>
            </w:r>
          </w:p>
        </w:tc>
        <w:tc>
          <w:tcPr>
            <w:tcW w:w="1032" w:type="pct"/>
            <w:shd w:val="clear" w:color="auto" w:fill="E6E6E6"/>
            <w:vAlign w:val="center"/>
          </w:tcPr>
          <w:p w14:paraId="218B6E33" w14:textId="77777777" w:rsidR="00AA29AC" w:rsidRPr="009B1E21" w:rsidRDefault="009F3E3C" w:rsidP="009B1E21">
            <w:pPr>
              <w:spacing w:before="120" w:after="0" w:line="240" w:lineRule="auto"/>
              <w:jc w:val="center"/>
              <w:rPr>
                <w:rFonts w:ascii="Arial" w:eastAsia="Times New Roman" w:hAnsi="Arial" w:cs="Arial"/>
                <w:b/>
                <w:sz w:val="16"/>
                <w:szCs w:val="16"/>
                <w:lang w:val="en-GB" w:eastAsia="de-DE"/>
              </w:rPr>
            </w:pPr>
            <w:r>
              <w:rPr>
                <w:rFonts w:ascii="Arial" w:eastAsia="Times New Roman" w:hAnsi="Arial" w:cs="Arial"/>
                <w:b/>
                <w:sz w:val="16"/>
                <w:szCs w:val="16"/>
                <w:lang w:val="en-GB" w:eastAsia="de-DE"/>
              </w:rPr>
              <w:t xml:space="preserve">Research </w:t>
            </w:r>
            <w:proofErr w:type="spellStart"/>
            <w:r>
              <w:rPr>
                <w:rFonts w:ascii="Arial" w:eastAsia="Times New Roman" w:hAnsi="Arial" w:cs="Arial"/>
                <w:b/>
                <w:sz w:val="16"/>
                <w:szCs w:val="16"/>
                <w:lang w:val="en-GB" w:eastAsia="de-DE"/>
              </w:rPr>
              <w:t>desing</w:t>
            </w:r>
            <w:proofErr w:type="spellEnd"/>
            <w:r>
              <w:rPr>
                <w:rFonts w:ascii="Arial" w:eastAsia="Times New Roman" w:hAnsi="Arial" w:cs="Arial"/>
                <w:b/>
                <w:sz w:val="16"/>
                <w:szCs w:val="16"/>
                <w:lang w:val="en-GB" w:eastAsia="de-DE"/>
              </w:rPr>
              <w:t xml:space="preserve"> / m</w:t>
            </w:r>
            <w:r w:rsidR="009B1E21">
              <w:rPr>
                <w:rFonts w:ascii="Arial" w:eastAsia="Times New Roman" w:hAnsi="Arial" w:cs="Arial"/>
                <w:b/>
                <w:sz w:val="16"/>
                <w:szCs w:val="16"/>
                <w:lang w:val="en-GB" w:eastAsia="de-DE"/>
              </w:rPr>
              <w:t>ethods</w:t>
            </w:r>
          </w:p>
        </w:tc>
        <w:tc>
          <w:tcPr>
            <w:tcW w:w="1032" w:type="pct"/>
            <w:shd w:val="clear" w:color="auto" w:fill="E6E6E6"/>
            <w:vAlign w:val="center"/>
          </w:tcPr>
          <w:p w14:paraId="7D0F62AE" w14:textId="77777777" w:rsidR="00AA29AC" w:rsidRPr="006C28E8" w:rsidRDefault="009B1E21" w:rsidP="006C28E8">
            <w:pPr>
              <w:spacing w:before="120" w:after="0" w:line="240" w:lineRule="auto"/>
              <w:jc w:val="center"/>
              <w:rPr>
                <w:rFonts w:ascii="Arial" w:eastAsia="Times New Roman" w:hAnsi="Arial" w:cs="Arial"/>
                <w:b/>
                <w:sz w:val="16"/>
                <w:szCs w:val="16"/>
                <w:lang w:eastAsia="de-DE"/>
              </w:rPr>
            </w:pPr>
            <w:proofErr w:type="spellStart"/>
            <w:r>
              <w:rPr>
                <w:rFonts w:ascii="Arial" w:eastAsia="Times New Roman" w:hAnsi="Arial" w:cs="Arial"/>
                <w:b/>
                <w:sz w:val="16"/>
                <w:szCs w:val="16"/>
                <w:lang w:eastAsia="de-DE"/>
              </w:rPr>
              <w:t>Findings</w:t>
            </w:r>
            <w:proofErr w:type="spellEnd"/>
            <w:r>
              <w:rPr>
                <w:rFonts w:ascii="Arial" w:eastAsia="Times New Roman" w:hAnsi="Arial" w:cs="Arial"/>
                <w:b/>
                <w:sz w:val="16"/>
                <w:szCs w:val="16"/>
                <w:lang w:eastAsia="de-DE"/>
              </w:rPr>
              <w:t xml:space="preserve"> </w:t>
            </w:r>
            <w:proofErr w:type="spellStart"/>
            <w:r>
              <w:rPr>
                <w:rFonts w:ascii="Arial" w:eastAsia="Times New Roman" w:hAnsi="Arial" w:cs="Arial"/>
                <w:b/>
                <w:sz w:val="16"/>
                <w:szCs w:val="16"/>
                <w:lang w:eastAsia="de-DE"/>
              </w:rPr>
              <w:t>summary</w:t>
            </w:r>
            <w:proofErr w:type="spellEnd"/>
          </w:p>
        </w:tc>
        <w:tc>
          <w:tcPr>
            <w:tcW w:w="851" w:type="pct"/>
            <w:shd w:val="clear" w:color="auto" w:fill="E6E6E6"/>
          </w:tcPr>
          <w:p w14:paraId="7A6751ED" w14:textId="77777777" w:rsidR="002E00E3" w:rsidRDefault="002E00E3" w:rsidP="006C28E8">
            <w:pPr>
              <w:spacing w:before="120" w:after="0" w:line="240" w:lineRule="auto"/>
              <w:jc w:val="center"/>
              <w:rPr>
                <w:rFonts w:ascii="Arial" w:eastAsia="Times New Roman" w:hAnsi="Arial" w:cs="Arial"/>
                <w:b/>
                <w:sz w:val="16"/>
                <w:szCs w:val="16"/>
                <w:lang w:eastAsia="de-DE"/>
              </w:rPr>
            </w:pPr>
          </w:p>
          <w:p w14:paraId="5249AA57" w14:textId="77777777" w:rsidR="00AA29AC" w:rsidRPr="006C28E8" w:rsidRDefault="00AA29AC" w:rsidP="006C28E8">
            <w:pPr>
              <w:spacing w:before="120" w:after="0" w:line="240" w:lineRule="auto"/>
              <w:jc w:val="center"/>
              <w:rPr>
                <w:rFonts w:ascii="Arial" w:eastAsia="Times New Roman" w:hAnsi="Arial" w:cs="Arial"/>
                <w:b/>
                <w:sz w:val="16"/>
                <w:szCs w:val="16"/>
                <w:lang w:eastAsia="de-DE"/>
              </w:rPr>
            </w:pPr>
            <w:r w:rsidRPr="006C28E8">
              <w:rPr>
                <w:rFonts w:ascii="Arial" w:eastAsia="Times New Roman" w:hAnsi="Arial" w:cs="Arial"/>
                <w:b/>
                <w:sz w:val="16"/>
                <w:szCs w:val="16"/>
                <w:lang w:eastAsia="de-DE"/>
              </w:rPr>
              <w:t xml:space="preserve">Quality </w:t>
            </w:r>
            <w:proofErr w:type="spellStart"/>
            <w:r w:rsidRPr="006C28E8">
              <w:rPr>
                <w:rFonts w:ascii="Arial" w:eastAsia="Times New Roman" w:hAnsi="Arial" w:cs="Arial"/>
                <w:b/>
                <w:sz w:val="16"/>
                <w:szCs w:val="16"/>
                <w:lang w:eastAsia="de-DE"/>
              </w:rPr>
              <w:t>appraisal</w:t>
            </w:r>
            <w:proofErr w:type="spellEnd"/>
          </w:p>
        </w:tc>
        <w:tc>
          <w:tcPr>
            <w:tcW w:w="336" w:type="pct"/>
            <w:shd w:val="clear" w:color="auto" w:fill="E6E6E6"/>
          </w:tcPr>
          <w:p w14:paraId="6F18B2A1" w14:textId="77777777" w:rsidR="00AA29AC" w:rsidRPr="006C28E8" w:rsidRDefault="00AA29AC" w:rsidP="006C28E8">
            <w:pPr>
              <w:spacing w:before="120" w:after="0" w:line="240" w:lineRule="auto"/>
              <w:jc w:val="center"/>
              <w:rPr>
                <w:rFonts w:ascii="Arial" w:eastAsia="Times New Roman" w:hAnsi="Arial" w:cs="Arial"/>
                <w:b/>
                <w:sz w:val="16"/>
                <w:szCs w:val="16"/>
                <w:lang w:val="en-GB" w:eastAsia="de-DE"/>
              </w:rPr>
            </w:pPr>
            <w:r w:rsidRPr="006C28E8">
              <w:rPr>
                <w:rFonts w:ascii="Arial" w:eastAsia="Times New Roman" w:hAnsi="Arial" w:cs="Arial"/>
                <w:b/>
                <w:sz w:val="16"/>
                <w:szCs w:val="16"/>
                <w:lang w:val="en-GB" w:eastAsia="de-DE"/>
              </w:rPr>
              <w:t>% of items rated with „yes“</w:t>
            </w:r>
          </w:p>
        </w:tc>
      </w:tr>
      <w:tr w:rsidR="00AA29AC" w:rsidRPr="006C28E8" w14:paraId="44CE93DF" w14:textId="77777777" w:rsidTr="00FC42A6">
        <w:tc>
          <w:tcPr>
            <w:tcW w:w="410" w:type="pct"/>
          </w:tcPr>
          <w:p w14:paraId="3CCA6A4A" w14:textId="77777777" w:rsidR="00AA29AC" w:rsidRPr="006C28E8" w:rsidRDefault="00AA29AC" w:rsidP="003B46C7">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Arnold, D.</w:t>
            </w:r>
          </w:p>
          <w:p w14:paraId="3C5C6A41" w14:textId="77777777" w:rsidR="00AA29AC" w:rsidRPr="006C28E8" w:rsidRDefault="00AA29AC" w:rsidP="003B46C7">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2000</w:t>
            </w:r>
          </w:p>
          <w:p w14:paraId="4065237E" w14:textId="77777777" w:rsidR="00AA29AC" w:rsidRPr="006C28E8" w:rsidRDefault="00AA29AC" w:rsidP="003B46C7">
            <w:pPr>
              <w:spacing w:after="0" w:line="312" w:lineRule="auto"/>
              <w:rPr>
                <w:rFonts w:ascii="Arial" w:eastAsia="Times New Roman" w:hAnsi="Arial" w:cs="Arial"/>
                <w:sz w:val="16"/>
                <w:szCs w:val="16"/>
                <w:lang w:eastAsia="de-DE"/>
              </w:rPr>
            </w:pPr>
          </w:p>
        </w:tc>
        <w:tc>
          <w:tcPr>
            <w:tcW w:w="640" w:type="pct"/>
          </w:tcPr>
          <w:p w14:paraId="030F777D" w14:textId="77777777" w:rsidR="0004512E" w:rsidRPr="007241A5" w:rsidRDefault="004420D0" w:rsidP="003B46C7">
            <w:pPr>
              <w:spacing w:after="0" w:line="312" w:lineRule="auto"/>
              <w:rPr>
                <w:rFonts w:ascii="Arial" w:eastAsia="Times New Roman" w:hAnsi="Arial" w:cs="Arial"/>
                <w:sz w:val="16"/>
                <w:szCs w:val="16"/>
                <w:lang w:val="en-GB" w:eastAsia="de-DE"/>
              </w:rPr>
            </w:pPr>
            <w:r w:rsidRPr="007241A5">
              <w:rPr>
                <w:rFonts w:ascii="Arial" w:eastAsia="Times New Roman" w:hAnsi="Arial" w:cs="Arial"/>
                <w:sz w:val="16"/>
                <w:szCs w:val="16"/>
                <w:lang w:val="en-GB" w:eastAsia="de-DE"/>
              </w:rPr>
              <w:t xml:space="preserve">What </w:t>
            </w:r>
            <w:r w:rsidR="0004512E" w:rsidRPr="007241A5">
              <w:rPr>
                <w:rFonts w:ascii="Arial" w:eastAsia="Times New Roman" w:hAnsi="Arial" w:cs="Arial"/>
                <w:sz w:val="16"/>
                <w:szCs w:val="16"/>
                <w:lang w:val="en-GB" w:eastAsia="de-DE"/>
              </w:rPr>
              <w:t xml:space="preserve">influences the implementation </w:t>
            </w:r>
            <w:r w:rsidR="009F3E3C">
              <w:rPr>
                <w:rFonts w:ascii="Arial" w:eastAsia="Times New Roman" w:hAnsi="Arial" w:cs="Arial"/>
                <w:sz w:val="16"/>
                <w:szCs w:val="16"/>
                <w:lang w:val="en-GB" w:eastAsia="de-DE"/>
              </w:rPr>
              <w:t>(theory-praxis transfer) of k</w:t>
            </w:r>
            <w:r w:rsidR="00F87A8B">
              <w:rPr>
                <w:rFonts w:ascii="Arial" w:eastAsia="Times New Roman" w:hAnsi="Arial" w:cs="Arial"/>
                <w:sz w:val="16"/>
                <w:szCs w:val="16"/>
                <w:lang w:val="en-GB" w:eastAsia="de-DE"/>
              </w:rPr>
              <w:t>inaesthet</w:t>
            </w:r>
            <w:r w:rsidR="0004512E" w:rsidRPr="007241A5">
              <w:rPr>
                <w:rFonts w:ascii="Arial" w:eastAsia="Times New Roman" w:hAnsi="Arial" w:cs="Arial"/>
                <w:sz w:val="16"/>
                <w:szCs w:val="16"/>
                <w:lang w:val="en-GB" w:eastAsia="de-DE"/>
              </w:rPr>
              <w:t>i</w:t>
            </w:r>
            <w:r w:rsidR="00F87A8B">
              <w:rPr>
                <w:rFonts w:ascii="Arial" w:eastAsia="Times New Roman" w:hAnsi="Arial" w:cs="Arial"/>
                <w:sz w:val="16"/>
                <w:szCs w:val="16"/>
                <w:lang w:val="en-GB" w:eastAsia="de-DE"/>
              </w:rPr>
              <w:t>c</w:t>
            </w:r>
            <w:r w:rsidR="0004512E" w:rsidRPr="007241A5">
              <w:rPr>
                <w:rFonts w:ascii="Arial" w:eastAsia="Times New Roman" w:hAnsi="Arial" w:cs="Arial"/>
                <w:sz w:val="16"/>
                <w:szCs w:val="16"/>
                <w:lang w:val="en-GB" w:eastAsia="de-DE"/>
              </w:rPr>
              <w:t>s in nursing practice?</w:t>
            </w:r>
          </w:p>
          <w:p w14:paraId="03679A4E" w14:textId="77777777" w:rsidR="00AA29AC" w:rsidRPr="009F3E3C" w:rsidRDefault="00AA29AC" w:rsidP="003B46C7">
            <w:pPr>
              <w:spacing w:after="0" w:line="312" w:lineRule="auto"/>
              <w:rPr>
                <w:rFonts w:ascii="Arial" w:eastAsia="Times New Roman" w:hAnsi="Arial" w:cs="Arial"/>
                <w:b/>
                <w:sz w:val="16"/>
                <w:szCs w:val="16"/>
                <w:lang w:val="en-GB" w:eastAsia="de-DE"/>
              </w:rPr>
            </w:pPr>
          </w:p>
        </w:tc>
        <w:tc>
          <w:tcPr>
            <w:tcW w:w="699" w:type="pct"/>
          </w:tcPr>
          <w:p w14:paraId="3897560A" w14:textId="77777777" w:rsidR="004420D0" w:rsidRPr="007241A5" w:rsidRDefault="009B1E21" w:rsidP="009F3E3C">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13 nurses trained in a basic kinaesthetics-course in </w:t>
            </w:r>
            <w:r w:rsidR="009F3E3C">
              <w:rPr>
                <w:rFonts w:ascii="Arial" w:eastAsia="Times New Roman" w:hAnsi="Arial" w:cs="Arial"/>
                <w:sz w:val="16"/>
                <w:szCs w:val="16"/>
                <w:lang w:val="en-GB" w:eastAsia="de-DE"/>
              </w:rPr>
              <w:t xml:space="preserve">the University Hospital Frankfurt, </w:t>
            </w:r>
            <w:r>
              <w:rPr>
                <w:rFonts w:ascii="Arial" w:eastAsia="Times New Roman" w:hAnsi="Arial" w:cs="Arial"/>
                <w:sz w:val="16"/>
                <w:szCs w:val="16"/>
                <w:lang w:val="en-GB" w:eastAsia="de-DE"/>
              </w:rPr>
              <w:t>Germany</w:t>
            </w:r>
          </w:p>
        </w:tc>
        <w:tc>
          <w:tcPr>
            <w:tcW w:w="1032" w:type="pct"/>
          </w:tcPr>
          <w:p w14:paraId="20CC94D8" w14:textId="77777777" w:rsidR="004420D0" w:rsidRPr="00562AEC" w:rsidRDefault="009F3E3C" w:rsidP="003B46C7">
            <w:pPr>
              <w:spacing w:after="0" w:line="312" w:lineRule="auto"/>
              <w:rPr>
                <w:rFonts w:ascii="Arial" w:eastAsia="Times New Roman" w:hAnsi="Arial" w:cs="Arial"/>
                <w:sz w:val="16"/>
                <w:szCs w:val="16"/>
                <w:lang w:val="en-GB" w:eastAsia="de-DE"/>
              </w:rPr>
            </w:pPr>
            <w:r w:rsidRPr="00562AEC">
              <w:rPr>
                <w:rFonts w:ascii="Arial" w:eastAsia="Times New Roman" w:hAnsi="Arial" w:cs="Arial"/>
                <w:sz w:val="16"/>
                <w:szCs w:val="16"/>
                <w:lang w:val="en-GB" w:eastAsia="de-DE"/>
              </w:rPr>
              <w:t>Qualitative study</w:t>
            </w:r>
          </w:p>
          <w:p w14:paraId="6376D724" w14:textId="77777777" w:rsidR="009F3E3C" w:rsidRPr="00562AEC" w:rsidRDefault="009F3E3C" w:rsidP="003B46C7">
            <w:pPr>
              <w:spacing w:after="0" w:line="312" w:lineRule="auto"/>
              <w:rPr>
                <w:rFonts w:ascii="Arial" w:eastAsia="Times New Roman" w:hAnsi="Arial" w:cs="Arial"/>
                <w:sz w:val="16"/>
                <w:szCs w:val="16"/>
                <w:lang w:val="en-GB" w:eastAsia="de-DE"/>
              </w:rPr>
            </w:pPr>
            <w:r w:rsidRPr="00562AEC">
              <w:rPr>
                <w:rFonts w:ascii="Arial" w:eastAsia="Times New Roman" w:hAnsi="Arial" w:cs="Arial"/>
                <w:sz w:val="16"/>
                <w:szCs w:val="16"/>
                <w:lang w:val="en-GB" w:eastAsia="de-DE"/>
              </w:rPr>
              <w:t>Semi-structured Interviews</w:t>
            </w:r>
            <w:r w:rsidR="00562AEC" w:rsidRPr="00562AEC">
              <w:rPr>
                <w:rFonts w:ascii="Arial" w:eastAsia="Times New Roman" w:hAnsi="Arial" w:cs="Arial"/>
                <w:sz w:val="16"/>
                <w:szCs w:val="16"/>
                <w:lang w:val="en-GB" w:eastAsia="de-DE"/>
              </w:rPr>
              <w:t xml:space="preserve"> 3-4 months after basic-kinaesthetics training; </w:t>
            </w:r>
            <w:r w:rsidR="00562AEC">
              <w:rPr>
                <w:rFonts w:ascii="Arial" w:eastAsia="Times New Roman" w:hAnsi="Arial" w:cs="Arial"/>
                <w:sz w:val="16"/>
                <w:szCs w:val="16"/>
                <w:lang w:val="en-GB" w:eastAsia="de-DE"/>
              </w:rPr>
              <w:t>second interview</w:t>
            </w:r>
            <w:r w:rsidR="00562AEC" w:rsidRPr="00562AEC">
              <w:rPr>
                <w:rFonts w:ascii="Arial" w:eastAsia="Times New Roman" w:hAnsi="Arial" w:cs="Arial"/>
                <w:sz w:val="16"/>
                <w:szCs w:val="16"/>
                <w:lang w:val="en-GB" w:eastAsia="de-DE"/>
              </w:rPr>
              <w:t xml:space="preserve"> </w:t>
            </w:r>
            <w:r w:rsidR="00562AEC">
              <w:rPr>
                <w:rFonts w:ascii="Arial" w:eastAsia="Times New Roman" w:hAnsi="Arial" w:cs="Arial"/>
                <w:sz w:val="16"/>
                <w:szCs w:val="16"/>
                <w:lang w:val="en-GB" w:eastAsia="de-DE"/>
              </w:rPr>
              <w:t xml:space="preserve">with 10 participants after 8-10 months </w:t>
            </w:r>
          </w:p>
          <w:p w14:paraId="61287484" w14:textId="77777777" w:rsidR="00AA29AC" w:rsidRPr="00562AEC" w:rsidRDefault="009F3E3C" w:rsidP="00F620A6">
            <w:pPr>
              <w:spacing w:after="0" w:line="312" w:lineRule="auto"/>
              <w:rPr>
                <w:rFonts w:ascii="Arial" w:eastAsia="Times New Roman" w:hAnsi="Arial" w:cs="Arial"/>
                <w:sz w:val="16"/>
                <w:szCs w:val="16"/>
                <w:lang w:val="en-GB" w:eastAsia="de-DE"/>
              </w:rPr>
            </w:pPr>
            <w:r w:rsidRPr="009F3E3C">
              <w:rPr>
                <w:rFonts w:ascii="Arial" w:eastAsia="Times New Roman" w:hAnsi="Arial" w:cs="Arial"/>
                <w:sz w:val="16"/>
                <w:szCs w:val="16"/>
                <w:lang w:val="en-GB" w:eastAsia="de-DE"/>
              </w:rPr>
              <w:t xml:space="preserve">Grounded theory approach </w:t>
            </w:r>
            <w:r w:rsidR="00F620A6">
              <w:rPr>
                <w:rFonts w:ascii="Arial" w:eastAsia="Times New Roman" w:hAnsi="Arial" w:cs="Arial"/>
                <w:sz w:val="16"/>
                <w:szCs w:val="16"/>
                <w:lang w:val="en-GB" w:eastAsia="de-DE"/>
              </w:rPr>
              <w:t>for</w:t>
            </w:r>
            <w:r w:rsidRPr="009F3E3C">
              <w:rPr>
                <w:rFonts w:ascii="Arial" w:eastAsia="Times New Roman" w:hAnsi="Arial" w:cs="Arial"/>
                <w:sz w:val="16"/>
                <w:szCs w:val="16"/>
                <w:lang w:val="en-GB" w:eastAsia="de-DE"/>
              </w:rPr>
              <w:t xml:space="preserve"> data analysis</w:t>
            </w:r>
          </w:p>
        </w:tc>
        <w:tc>
          <w:tcPr>
            <w:tcW w:w="1032" w:type="pct"/>
          </w:tcPr>
          <w:p w14:paraId="680AD021" w14:textId="1932FA5C" w:rsidR="00AA29AC" w:rsidRPr="00F87A8B" w:rsidRDefault="00FC42A6" w:rsidP="00FC42A6">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The c</w:t>
            </w:r>
            <w:r w:rsidR="00562AEC" w:rsidRPr="00562AEC">
              <w:rPr>
                <w:rFonts w:ascii="Arial" w:eastAsia="Times New Roman" w:hAnsi="Arial" w:cs="Arial"/>
                <w:sz w:val="16"/>
                <w:szCs w:val="16"/>
                <w:lang w:val="en-GB" w:eastAsia="de-DE"/>
              </w:rPr>
              <w:t>entral category „integrating of knowledge and something new</w:t>
            </w:r>
            <w:r w:rsidR="00F87A8B" w:rsidRPr="00562AEC">
              <w:rPr>
                <w:rFonts w:ascii="Arial" w:eastAsia="Times New Roman" w:hAnsi="Arial" w:cs="Arial"/>
                <w:sz w:val="16"/>
                <w:szCs w:val="16"/>
                <w:lang w:val="en-GB" w:eastAsia="de-DE"/>
              </w:rPr>
              <w:t>“</w:t>
            </w:r>
            <w:r w:rsidR="00F87A8B">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 xml:space="preserve">is influenced by </w:t>
            </w:r>
            <w:r w:rsidR="00562AEC" w:rsidRPr="00562AEC">
              <w:rPr>
                <w:rFonts w:ascii="Arial" w:eastAsia="Times New Roman" w:hAnsi="Arial" w:cs="Arial"/>
                <w:sz w:val="16"/>
                <w:szCs w:val="16"/>
                <w:lang w:val="en-GB" w:eastAsia="de-DE"/>
              </w:rPr>
              <w:t>motivation and transfer work</w:t>
            </w:r>
            <w:r>
              <w:rPr>
                <w:rFonts w:ascii="Arial" w:eastAsia="Times New Roman" w:hAnsi="Arial" w:cs="Arial"/>
                <w:sz w:val="16"/>
                <w:szCs w:val="16"/>
                <w:lang w:val="en-GB" w:eastAsia="de-DE"/>
              </w:rPr>
              <w:t xml:space="preserve"> as well as </w:t>
            </w:r>
            <w:r w:rsidR="0076794A">
              <w:rPr>
                <w:rFonts w:ascii="Arial" w:eastAsia="Times New Roman" w:hAnsi="Arial" w:cs="Arial"/>
                <w:sz w:val="16"/>
                <w:szCs w:val="16"/>
                <w:lang w:val="en-GB" w:eastAsia="de-DE"/>
              </w:rPr>
              <w:t xml:space="preserve">characteristics of kinaesthetics (new, complex, practical, physical closeness, risk), course-participants (nursing philosophy, </w:t>
            </w:r>
            <w:r w:rsidR="00F87A8B">
              <w:rPr>
                <w:rFonts w:ascii="Arial" w:eastAsia="Times New Roman" w:hAnsi="Arial" w:cs="Arial"/>
                <w:sz w:val="16"/>
                <w:szCs w:val="16"/>
                <w:lang w:val="en-GB" w:eastAsia="de-DE"/>
              </w:rPr>
              <w:t xml:space="preserve">motivation, knowledge, </w:t>
            </w:r>
            <w:r w:rsidR="00F87A8B" w:rsidRPr="00F87A8B">
              <w:rPr>
                <w:rFonts w:ascii="Arial" w:eastAsia="Times New Roman" w:hAnsi="Arial" w:cs="Arial"/>
                <w:sz w:val="16"/>
                <w:szCs w:val="16"/>
                <w:lang w:val="en-GB" w:eastAsia="de-DE"/>
              </w:rPr>
              <w:t>sovereignty</w:t>
            </w:r>
            <w:r w:rsidR="00F87A8B">
              <w:rPr>
                <w:rFonts w:ascii="Arial" w:eastAsia="Times New Roman" w:hAnsi="Arial" w:cs="Arial"/>
                <w:sz w:val="16"/>
                <w:szCs w:val="16"/>
                <w:lang w:val="en-GB" w:eastAsia="de-DE"/>
              </w:rPr>
              <w:t xml:space="preserve">) and </w:t>
            </w:r>
            <w:r w:rsidR="00F620A6">
              <w:rPr>
                <w:rFonts w:ascii="Arial" w:eastAsia="Times New Roman" w:hAnsi="Arial" w:cs="Arial"/>
                <w:sz w:val="16"/>
                <w:szCs w:val="16"/>
                <w:lang w:val="en-GB" w:eastAsia="de-DE"/>
              </w:rPr>
              <w:t xml:space="preserve">the </w:t>
            </w:r>
            <w:r w:rsidR="00F87A8B">
              <w:rPr>
                <w:rFonts w:ascii="Arial" w:eastAsia="Times New Roman" w:hAnsi="Arial" w:cs="Arial"/>
                <w:sz w:val="16"/>
                <w:szCs w:val="16"/>
                <w:lang w:val="en-GB" w:eastAsia="de-DE"/>
              </w:rPr>
              <w:t xml:space="preserve">ward (culture and </w:t>
            </w:r>
            <w:r w:rsidR="00F87A8B" w:rsidRPr="00F87A8B">
              <w:rPr>
                <w:rFonts w:ascii="Arial" w:eastAsia="Times New Roman" w:hAnsi="Arial" w:cs="Arial"/>
                <w:sz w:val="16"/>
                <w:szCs w:val="16"/>
                <w:lang w:val="en-GB" w:eastAsia="de-DE"/>
              </w:rPr>
              <w:t>atmosphere</w:t>
            </w:r>
            <w:r w:rsidR="00F87A8B">
              <w:rPr>
                <w:rFonts w:ascii="Arial" w:eastAsia="Times New Roman" w:hAnsi="Arial" w:cs="Arial"/>
                <w:sz w:val="16"/>
                <w:szCs w:val="16"/>
                <w:lang w:val="en-GB" w:eastAsia="de-DE"/>
              </w:rPr>
              <w:t xml:space="preserve">, </w:t>
            </w:r>
            <w:r w:rsidR="00F87A8B" w:rsidRPr="00F87A8B">
              <w:rPr>
                <w:rFonts w:ascii="Arial" w:eastAsia="Times New Roman" w:hAnsi="Arial" w:cs="Arial"/>
                <w:sz w:val="16"/>
                <w:szCs w:val="16"/>
                <w:lang w:val="en-GB" w:eastAsia="de-DE"/>
              </w:rPr>
              <w:t>opportunity</w:t>
            </w:r>
            <w:r w:rsidR="00F87A8B">
              <w:rPr>
                <w:rFonts w:ascii="Arial" w:eastAsia="Times New Roman" w:hAnsi="Arial" w:cs="Arial"/>
                <w:sz w:val="16"/>
                <w:szCs w:val="16"/>
                <w:lang w:val="en-GB" w:eastAsia="de-DE"/>
              </w:rPr>
              <w:t xml:space="preserve"> to use kinaesthetics, time, work organization)</w:t>
            </w:r>
          </w:p>
        </w:tc>
        <w:tc>
          <w:tcPr>
            <w:tcW w:w="851" w:type="pct"/>
          </w:tcPr>
          <w:tbl>
            <w:tblPr>
              <w:tblW w:w="36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tblGrid>
            <w:tr w:rsidR="00AA29AC" w:rsidRPr="006C28E8" w14:paraId="1A5DEC8D" w14:textId="77777777" w:rsidTr="003B46C7">
              <w:trPr>
                <w:tblCellSpacing w:w="15" w:type="dxa"/>
              </w:trPr>
              <w:tc>
                <w:tcPr>
                  <w:tcW w:w="272" w:type="dxa"/>
                  <w:vAlign w:val="center"/>
                  <w:hideMark/>
                </w:tcPr>
                <w:p w14:paraId="01DF7C93"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46A87D9" wp14:editId="45EA6B3F">
                        <wp:extent cx="153670" cy="153670"/>
                        <wp:effectExtent l="0" t="0" r="0" b="0"/>
                        <wp:docPr id="46" name="Grafik 4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5BACD2B"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r>
            <w:tr w:rsidR="00AA29AC" w:rsidRPr="006C28E8" w14:paraId="21F344B6" w14:textId="77777777" w:rsidTr="003B46C7">
              <w:trPr>
                <w:tblCellSpacing w:w="15" w:type="dxa"/>
              </w:trPr>
              <w:tc>
                <w:tcPr>
                  <w:tcW w:w="272" w:type="dxa"/>
                  <w:vAlign w:val="center"/>
                  <w:hideMark/>
                </w:tcPr>
                <w:p w14:paraId="2048A66E"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D211A71" wp14:editId="0A0030A1">
                        <wp:extent cx="153670" cy="153670"/>
                        <wp:effectExtent l="0" t="0" r="0" b="0"/>
                        <wp:docPr id="47" name="Grafik 4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1E258F32"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Design</w:t>
                  </w:r>
                </w:p>
              </w:tc>
            </w:tr>
            <w:tr w:rsidR="00AA29AC" w:rsidRPr="006C28E8" w14:paraId="5B4F2996" w14:textId="77777777" w:rsidTr="003B46C7">
              <w:trPr>
                <w:tblCellSpacing w:w="15" w:type="dxa"/>
              </w:trPr>
              <w:tc>
                <w:tcPr>
                  <w:tcW w:w="272" w:type="dxa"/>
                  <w:vAlign w:val="center"/>
                  <w:hideMark/>
                </w:tcPr>
                <w:p w14:paraId="0C9FC1E7"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4564038" wp14:editId="3BEA72DF">
                        <wp:extent cx="153670" cy="153670"/>
                        <wp:effectExtent l="0" t="0" r="0" b="0"/>
                        <wp:docPr id="71" name="Grafik 71"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7DE6ED7" w14:textId="77777777" w:rsidR="00AA29AC" w:rsidRPr="006C28E8" w:rsidRDefault="00AA29AC" w:rsidP="00E21DE6">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Literature review</w:t>
                  </w:r>
                </w:p>
              </w:tc>
            </w:tr>
            <w:tr w:rsidR="00AA29AC" w:rsidRPr="006C28E8" w14:paraId="0A3C1E5F" w14:textId="77777777" w:rsidTr="003B46C7">
              <w:trPr>
                <w:tblCellSpacing w:w="15" w:type="dxa"/>
              </w:trPr>
              <w:tc>
                <w:tcPr>
                  <w:tcW w:w="272" w:type="dxa"/>
                  <w:vAlign w:val="center"/>
                  <w:hideMark/>
                </w:tcPr>
                <w:p w14:paraId="06FB4686"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C459647" wp14:editId="04A2DD4A">
                        <wp:extent cx="153670" cy="153670"/>
                        <wp:effectExtent l="0" t="0" r="0" b="0"/>
                        <wp:docPr id="1" name="Grafik 1"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0CD2CC9"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Sampling</w:t>
                  </w:r>
                </w:p>
              </w:tc>
            </w:tr>
            <w:tr w:rsidR="00AA29AC" w:rsidRPr="006C28E8" w14:paraId="1364DE20" w14:textId="77777777" w:rsidTr="003B46C7">
              <w:trPr>
                <w:tblCellSpacing w:w="15" w:type="dxa"/>
              </w:trPr>
              <w:tc>
                <w:tcPr>
                  <w:tcW w:w="272" w:type="dxa"/>
                  <w:vAlign w:val="center"/>
                  <w:hideMark/>
                </w:tcPr>
                <w:p w14:paraId="3F65E606"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7101BE6" wp14:editId="400B335A">
                        <wp:extent cx="153670" cy="153670"/>
                        <wp:effectExtent l="0" t="0" r="0" b="0"/>
                        <wp:docPr id="45" name="Grafik 45"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433640E8"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sample</w:t>
                  </w:r>
                </w:p>
              </w:tc>
            </w:tr>
            <w:tr w:rsidR="00AA29AC" w:rsidRPr="006C28E8" w14:paraId="0C3ACA36" w14:textId="77777777" w:rsidTr="003B46C7">
              <w:trPr>
                <w:tblCellSpacing w:w="15" w:type="dxa"/>
              </w:trPr>
              <w:tc>
                <w:tcPr>
                  <w:tcW w:w="272" w:type="dxa"/>
                  <w:vAlign w:val="center"/>
                  <w:hideMark/>
                </w:tcPr>
                <w:p w14:paraId="1FAA1CF0"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8BDD3A6" wp14:editId="756D3382">
                        <wp:extent cx="153670" cy="153670"/>
                        <wp:effectExtent l="0" t="0" r="0" b="0"/>
                        <wp:docPr id="72" name="Grafik 7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15"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5C24D636"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researcher</w:t>
                  </w:r>
                </w:p>
              </w:tc>
            </w:tr>
            <w:tr w:rsidR="00AA29AC" w:rsidRPr="006C28E8" w14:paraId="1F40E946" w14:textId="77777777" w:rsidTr="003B46C7">
              <w:trPr>
                <w:tblCellSpacing w:w="15" w:type="dxa"/>
              </w:trPr>
              <w:tc>
                <w:tcPr>
                  <w:tcW w:w="272" w:type="dxa"/>
                  <w:vAlign w:val="center"/>
                  <w:hideMark/>
                </w:tcPr>
                <w:p w14:paraId="466C1F02"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95E08DF" wp14:editId="27873C96">
                        <wp:extent cx="153670" cy="153670"/>
                        <wp:effectExtent l="0" t="0" r="0" b="0"/>
                        <wp:docPr id="40" name="Grafik 4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3CEE5BB4"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collection</w:t>
                  </w:r>
                </w:p>
              </w:tc>
            </w:tr>
            <w:tr w:rsidR="00AA29AC" w:rsidRPr="006C28E8" w14:paraId="13D631D1" w14:textId="77777777" w:rsidTr="003B46C7">
              <w:trPr>
                <w:tblCellSpacing w:w="15" w:type="dxa"/>
              </w:trPr>
              <w:tc>
                <w:tcPr>
                  <w:tcW w:w="272" w:type="dxa"/>
                  <w:vAlign w:val="center"/>
                  <w:hideMark/>
                </w:tcPr>
                <w:p w14:paraId="1841F6F4"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A2C1DCA" wp14:editId="597F72F2">
                        <wp:extent cx="153670" cy="153670"/>
                        <wp:effectExtent l="0" t="0" r="0" b="0"/>
                        <wp:docPr id="78" name="Grafik 78"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35AB9DEC"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analysis</w:t>
                  </w:r>
                </w:p>
              </w:tc>
            </w:tr>
            <w:tr w:rsidR="00AA29AC" w:rsidRPr="006C28E8" w14:paraId="2F3E9E87" w14:textId="77777777" w:rsidTr="003B46C7">
              <w:trPr>
                <w:tblCellSpacing w:w="15" w:type="dxa"/>
              </w:trPr>
              <w:tc>
                <w:tcPr>
                  <w:tcW w:w="272" w:type="dxa"/>
                  <w:vAlign w:val="center"/>
                  <w:hideMark/>
                </w:tcPr>
                <w:p w14:paraId="1B41D28E" w14:textId="77777777" w:rsidR="00AA29AC" w:rsidRPr="006C28E8" w:rsidRDefault="00115D69"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969A055" wp14:editId="34389E5E">
                        <wp:extent cx="153670" cy="153670"/>
                        <wp:effectExtent l="0" t="0" r="0" b="0"/>
                        <wp:docPr id="36" name="Grafik 36"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47374AD5"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Saturation</w:t>
                  </w:r>
                </w:p>
              </w:tc>
            </w:tr>
            <w:tr w:rsidR="00AA29AC" w:rsidRPr="006C28E8" w14:paraId="299DE82D" w14:textId="77777777" w:rsidTr="003B46C7">
              <w:trPr>
                <w:tblCellSpacing w:w="15" w:type="dxa"/>
              </w:trPr>
              <w:tc>
                <w:tcPr>
                  <w:tcW w:w="272" w:type="dxa"/>
                  <w:vAlign w:val="center"/>
                  <w:hideMark/>
                </w:tcPr>
                <w:p w14:paraId="10547005"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B204C8B" wp14:editId="21256CE1">
                        <wp:extent cx="153670" cy="153670"/>
                        <wp:effectExtent l="0" t="0" r="0" b="0"/>
                        <wp:docPr id="43" name="Grafik 43"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15"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125A3487"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Presentation of results</w:t>
                  </w:r>
                </w:p>
              </w:tc>
            </w:tr>
            <w:tr w:rsidR="00AA29AC" w:rsidRPr="006C28E8" w14:paraId="6B7FCACC" w14:textId="77777777" w:rsidTr="003B46C7">
              <w:trPr>
                <w:tblCellSpacing w:w="15" w:type="dxa"/>
              </w:trPr>
              <w:tc>
                <w:tcPr>
                  <w:tcW w:w="272" w:type="dxa"/>
                  <w:vAlign w:val="center"/>
                  <w:hideMark/>
                </w:tcPr>
                <w:p w14:paraId="29E0C49D"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3CEBB4C" wp14:editId="1CF417FF">
                        <wp:extent cx="153670" cy="153670"/>
                        <wp:effectExtent l="0" t="0" r="0" b="0"/>
                        <wp:docPr id="41" name="Grafik 41"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15"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2EE392B4"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Validation of results</w:t>
                  </w:r>
                </w:p>
              </w:tc>
            </w:tr>
          </w:tbl>
          <w:p w14:paraId="2093D1EC" w14:textId="77777777" w:rsidR="00AA29AC" w:rsidRPr="006C28E8" w:rsidRDefault="00AA29AC" w:rsidP="003B46C7">
            <w:pPr>
              <w:spacing w:after="0" w:line="312" w:lineRule="auto"/>
              <w:jc w:val="right"/>
              <w:rPr>
                <w:rFonts w:ascii="Arial" w:eastAsia="Times New Roman" w:hAnsi="Arial" w:cs="Arial"/>
                <w:b/>
                <w:sz w:val="16"/>
                <w:szCs w:val="16"/>
                <w:lang w:eastAsia="de-DE"/>
              </w:rPr>
            </w:pPr>
          </w:p>
        </w:tc>
        <w:tc>
          <w:tcPr>
            <w:tcW w:w="336" w:type="pct"/>
          </w:tcPr>
          <w:p w14:paraId="61E90E18" w14:textId="77777777" w:rsidR="00AA29AC" w:rsidRPr="006C28E8" w:rsidRDefault="00115D69" w:rsidP="003B46C7">
            <w:pPr>
              <w:spacing w:after="0" w:line="240" w:lineRule="auto"/>
              <w:rPr>
                <w:rFonts w:ascii="Arial" w:eastAsia="Times New Roman" w:hAnsi="Arial" w:cs="Arial"/>
                <w:noProof/>
                <w:sz w:val="16"/>
                <w:szCs w:val="16"/>
                <w:lang w:eastAsia="de-CH"/>
              </w:rPr>
            </w:pPr>
            <w:r>
              <w:rPr>
                <w:rFonts w:ascii="Arial" w:eastAsia="Times New Roman" w:hAnsi="Arial" w:cs="Arial"/>
                <w:noProof/>
                <w:sz w:val="16"/>
                <w:szCs w:val="16"/>
                <w:lang w:eastAsia="de-CH"/>
              </w:rPr>
              <w:t>64</w:t>
            </w:r>
            <w:r w:rsidR="00AA29AC" w:rsidRPr="006C28E8">
              <w:rPr>
                <w:rFonts w:ascii="Arial" w:eastAsia="Times New Roman" w:hAnsi="Arial" w:cs="Arial"/>
                <w:noProof/>
                <w:sz w:val="16"/>
                <w:szCs w:val="16"/>
                <w:lang w:eastAsia="de-CH"/>
              </w:rPr>
              <w:t>%</w:t>
            </w:r>
          </w:p>
        </w:tc>
      </w:tr>
      <w:tr w:rsidR="00AA29AC" w:rsidRPr="006C28E8" w14:paraId="36D707E9" w14:textId="77777777" w:rsidTr="00FC42A6">
        <w:tc>
          <w:tcPr>
            <w:tcW w:w="410" w:type="pct"/>
            <w:shd w:val="clear" w:color="auto" w:fill="auto"/>
          </w:tcPr>
          <w:p w14:paraId="440BB418" w14:textId="77777777" w:rsidR="00AA29AC" w:rsidRPr="006C28E8" w:rsidRDefault="00AA29AC" w:rsidP="003B46C7">
            <w:pPr>
              <w:spacing w:after="0" w:line="312" w:lineRule="auto"/>
              <w:rPr>
                <w:rFonts w:ascii="Arial" w:eastAsia="Times New Roman" w:hAnsi="Arial" w:cs="Arial"/>
                <w:sz w:val="16"/>
                <w:szCs w:val="16"/>
                <w:lang w:eastAsia="de-DE"/>
              </w:rPr>
            </w:pPr>
            <w:proofErr w:type="spellStart"/>
            <w:r w:rsidRPr="006C28E8">
              <w:rPr>
                <w:rFonts w:ascii="Arial" w:eastAsia="Times New Roman" w:hAnsi="Arial" w:cs="Arial"/>
                <w:sz w:val="16"/>
                <w:szCs w:val="16"/>
                <w:lang w:eastAsia="de-DE"/>
              </w:rPr>
              <w:t>Badke</w:t>
            </w:r>
            <w:proofErr w:type="spellEnd"/>
            <w:r w:rsidRPr="006C28E8">
              <w:rPr>
                <w:rFonts w:ascii="Arial" w:eastAsia="Times New Roman" w:hAnsi="Arial" w:cs="Arial"/>
                <w:sz w:val="16"/>
                <w:szCs w:val="16"/>
                <w:lang w:eastAsia="de-DE"/>
              </w:rPr>
              <w:t>, V.</w:t>
            </w:r>
          </w:p>
          <w:p w14:paraId="1008CDA5" w14:textId="77777777" w:rsidR="00AA29AC" w:rsidRPr="006C28E8" w:rsidRDefault="00AA29AC" w:rsidP="003B46C7">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2001</w:t>
            </w:r>
          </w:p>
        </w:tc>
        <w:tc>
          <w:tcPr>
            <w:tcW w:w="640" w:type="pct"/>
            <w:shd w:val="clear" w:color="auto" w:fill="auto"/>
          </w:tcPr>
          <w:p w14:paraId="3CC5ED03" w14:textId="77777777" w:rsidR="00AA29AC" w:rsidRPr="00C10BC6" w:rsidRDefault="00C10BC6" w:rsidP="00C10BC6">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To describe</w:t>
            </w:r>
            <w:r w:rsidRPr="00C10BC6">
              <w:rPr>
                <w:rFonts w:ascii="Arial" w:eastAsia="Times New Roman" w:hAnsi="Arial" w:cs="Arial"/>
                <w:sz w:val="16"/>
                <w:szCs w:val="16"/>
                <w:lang w:val="en-GB" w:eastAsia="de-DE"/>
              </w:rPr>
              <w:t xml:space="preserve"> nurses </w:t>
            </w:r>
            <w:r>
              <w:rPr>
                <w:rFonts w:ascii="Arial" w:eastAsia="Times New Roman" w:hAnsi="Arial" w:cs="Arial"/>
                <w:sz w:val="16"/>
                <w:szCs w:val="16"/>
                <w:lang w:val="en-GB" w:eastAsia="de-DE"/>
              </w:rPr>
              <w:t xml:space="preserve">experiences with their </w:t>
            </w:r>
            <w:r w:rsidRPr="00C10BC6">
              <w:rPr>
                <w:rFonts w:ascii="Arial" w:eastAsia="Times New Roman" w:hAnsi="Arial" w:cs="Arial"/>
                <w:sz w:val="16"/>
                <w:szCs w:val="16"/>
                <w:lang w:val="en-GB" w:eastAsia="de-DE"/>
              </w:rPr>
              <w:t xml:space="preserve">first </w:t>
            </w:r>
            <w:r>
              <w:rPr>
                <w:rFonts w:ascii="Arial" w:eastAsia="Times New Roman" w:hAnsi="Arial" w:cs="Arial"/>
                <w:bCs/>
                <w:sz w:val="16"/>
                <w:szCs w:val="16"/>
                <w:lang w:val="en-GB" w:eastAsia="de-DE"/>
              </w:rPr>
              <w:t xml:space="preserve">attempts of implementation </w:t>
            </w:r>
            <w:r w:rsidRPr="00C10BC6">
              <w:rPr>
                <w:rFonts w:ascii="Arial" w:eastAsia="Times New Roman" w:hAnsi="Arial" w:cs="Arial"/>
                <w:sz w:val="16"/>
                <w:szCs w:val="16"/>
                <w:lang w:val="en-GB" w:eastAsia="de-DE"/>
              </w:rPr>
              <w:t>of k</w:t>
            </w:r>
            <w:r w:rsidR="00AA29AC" w:rsidRPr="00C10BC6">
              <w:rPr>
                <w:rFonts w:ascii="Arial" w:eastAsia="Times New Roman" w:hAnsi="Arial" w:cs="Arial"/>
                <w:sz w:val="16"/>
                <w:szCs w:val="16"/>
                <w:lang w:val="en-GB" w:eastAsia="de-DE"/>
              </w:rPr>
              <w:t>inae</w:t>
            </w:r>
            <w:r w:rsidRPr="00C10BC6">
              <w:rPr>
                <w:rFonts w:ascii="Arial" w:eastAsia="Times New Roman" w:hAnsi="Arial" w:cs="Arial"/>
                <w:sz w:val="16"/>
                <w:szCs w:val="16"/>
                <w:lang w:val="en-GB" w:eastAsia="de-DE"/>
              </w:rPr>
              <w:t>sthetics</w:t>
            </w:r>
          </w:p>
        </w:tc>
        <w:tc>
          <w:tcPr>
            <w:tcW w:w="699" w:type="pct"/>
            <w:shd w:val="clear" w:color="auto" w:fill="auto"/>
          </w:tcPr>
          <w:p w14:paraId="10225D2A" w14:textId="77777777" w:rsidR="00AA29AC" w:rsidRPr="00F72356" w:rsidRDefault="00AA29AC" w:rsidP="00C10BC6">
            <w:pPr>
              <w:spacing w:after="0" w:line="312" w:lineRule="auto"/>
              <w:rPr>
                <w:rFonts w:ascii="Arial" w:eastAsia="Times New Roman" w:hAnsi="Arial" w:cs="Arial"/>
                <w:sz w:val="16"/>
                <w:szCs w:val="16"/>
                <w:lang w:val="en-GB" w:eastAsia="de-DE"/>
              </w:rPr>
            </w:pPr>
            <w:r w:rsidRPr="00F72356">
              <w:rPr>
                <w:rFonts w:ascii="Arial" w:eastAsia="Times New Roman" w:hAnsi="Arial" w:cs="Arial"/>
                <w:sz w:val="16"/>
                <w:szCs w:val="16"/>
                <w:lang w:val="en-GB" w:eastAsia="de-DE"/>
              </w:rPr>
              <w:t xml:space="preserve">10 </w:t>
            </w:r>
            <w:r w:rsidR="004E5248" w:rsidRPr="00F72356">
              <w:rPr>
                <w:rFonts w:ascii="Arial" w:eastAsia="Times New Roman" w:hAnsi="Arial" w:cs="Arial"/>
                <w:sz w:val="16"/>
                <w:szCs w:val="16"/>
                <w:lang w:val="en-GB" w:eastAsia="de-DE"/>
              </w:rPr>
              <w:t xml:space="preserve">nurses trained </w:t>
            </w:r>
            <w:r w:rsidR="00C10BC6">
              <w:rPr>
                <w:rFonts w:ascii="Arial" w:eastAsia="Times New Roman" w:hAnsi="Arial" w:cs="Arial"/>
                <w:sz w:val="16"/>
                <w:szCs w:val="16"/>
                <w:lang w:val="en-GB" w:eastAsia="de-DE"/>
              </w:rPr>
              <w:t>in a basic kinaesthetics-course</w:t>
            </w:r>
            <w:r w:rsidR="00F72356" w:rsidRPr="00F72356">
              <w:rPr>
                <w:rFonts w:ascii="Arial" w:eastAsia="Times New Roman" w:hAnsi="Arial" w:cs="Arial"/>
                <w:sz w:val="16"/>
                <w:szCs w:val="16"/>
                <w:lang w:val="en-GB" w:eastAsia="de-DE"/>
              </w:rPr>
              <w:t xml:space="preserve"> </w:t>
            </w:r>
            <w:r w:rsidR="00C10BC6">
              <w:rPr>
                <w:rFonts w:ascii="Arial" w:eastAsia="Times New Roman" w:hAnsi="Arial" w:cs="Arial"/>
                <w:sz w:val="16"/>
                <w:szCs w:val="16"/>
                <w:lang w:val="en-GB" w:eastAsia="de-DE"/>
              </w:rPr>
              <w:t>in different hospital wards</w:t>
            </w:r>
            <w:r w:rsidR="00F72356" w:rsidRPr="00F72356">
              <w:rPr>
                <w:rFonts w:ascii="Arial" w:eastAsia="Times New Roman" w:hAnsi="Arial" w:cs="Arial"/>
                <w:sz w:val="16"/>
                <w:szCs w:val="16"/>
                <w:lang w:val="en-GB" w:eastAsia="de-DE"/>
              </w:rPr>
              <w:t xml:space="preserve"> in the area o</w:t>
            </w:r>
            <w:r w:rsidR="00F72356">
              <w:rPr>
                <w:rFonts w:ascii="Arial" w:eastAsia="Times New Roman" w:hAnsi="Arial" w:cs="Arial"/>
                <w:sz w:val="16"/>
                <w:szCs w:val="16"/>
                <w:lang w:val="en-GB" w:eastAsia="de-DE"/>
              </w:rPr>
              <w:t xml:space="preserve">f </w:t>
            </w:r>
            <w:proofErr w:type="spellStart"/>
            <w:r w:rsidR="004E5248" w:rsidRPr="00F72356">
              <w:rPr>
                <w:rFonts w:ascii="Arial" w:eastAsia="Times New Roman" w:hAnsi="Arial" w:cs="Arial"/>
                <w:sz w:val="16"/>
                <w:szCs w:val="16"/>
                <w:lang w:val="en-GB" w:eastAsia="de-DE"/>
              </w:rPr>
              <w:t>Osnabrüc</w:t>
            </w:r>
            <w:r w:rsidR="00F72356">
              <w:rPr>
                <w:rFonts w:ascii="Arial" w:eastAsia="Times New Roman" w:hAnsi="Arial" w:cs="Arial"/>
                <w:sz w:val="16"/>
                <w:szCs w:val="16"/>
                <w:lang w:val="en-GB" w:eastAsia="de-DE"/>
              </w:rPr>
              <w:t>k</w:t>
            </w:r>
            <w:proofErr w:type="spellEnd"/>
            <w:r w:rsidR="00F72356">
              <w:rPr>
                <w:rFonts w:ascii="Arial" w:eastAsia="Times New Roman" w:hAnsi="Arial" w:cs="Arial"/>
                <w:sz w:val="16"/>
                <w:szCs w:val="16"/>
                <w:lang w:val="en-GB" w:eastAsia="de-DE"/>
              </w:rPr>
              <w:t>, Germany</w:t>
            </w:r>
          </w:p>
        </w:tc>
        <w:tc>
          <w:tcPr>
            <w:tcW w:w="1032" w:type="pct"/>
            <w:shd w:val="clear" w:color="auto" w:fill="auto"/>
          </w:tcPr>
          <w:p w14:paraId="115CDC44" w14:textId="77777777" w:rsidR="00F87A8B" w:rsidRPr="004E5248" w:rsidRDefault="004E5248" w:rsidP="003B46C7">
            <w:pPr>
              <w:spacing w:after="0" w:line="312" w:lineRule="auto"/>
              <w:rPr>
                <w:rFonts w:ascii="Arial" w:eastAsia="Times New Roman" w:hAnsi="Arial" w:cs="Arial"/>
                <w:sz w:val="16"/>
                <w:szCs w:val="16"/>
                <w:lang w:val="en-GB" w:eastAsia="de-DE"/>
              </w:rPr>
            </w:pPr>
            <w:r w:rsidRPr="004E5248">
              <w:rPr>
                <w:rFonts w:ascii="Arial" w:eastAsia="Times New Roman" w:hAnsi="Arial" w:cs="Arial"/>
                <w:sz w:val="16"/>
                <w:szCs w:val="16"/>
                <w:lang w:val="en-GB" w:eastAsia="de-DE"/>
              </w:rPr>
              <w:t>Qualitative phenomenological study</w:t>
            </w:r>
          </w:p>
          <w:p w14:paraId="327AE589" w14:textId="77777777" w:rsidR="00AA29AC" w:rsidRPr="004E5248" w:rsidRDefault="004E5248" w:rsidP="003B46C7">
            <w:pPr>
              <w:spacing w:after="0" w:line="312" w:lineRule="auto"/>
              <w:rPr>
                <w:rFonts w:ascii="Arial" w:eastAsia="Times New Roman" w:hAnsi="Arial" w:cs="Arial"/>
                <w:sz w:val="16"/>
                <w:szCs w:val="16"/>
                <w:lang w:val="en-GB" w:eastAsia="de-DE"/>
              </w:rPr>
            </w:pPr>
            <w:r w:rsidRPr="004E5248">
              <w:rPr>
                <w:rFonts w:ascii="Arial" w:eastAsia="Times New Roman" w:hAnsi="Arial" w:cs="Arial"/>
                <w:sz w:val="16"/>
                <w:szCs w:val="16"/>
                <w:lang w:val="en-GB" w:eastAsia="de-DE"/>
              </w:rPr>
              <w:t>Problem-</w:t>
            </w:r>
            <w:r w:rsidR="00F72356" w:rsidRPr="004E5248">
              <w:rPr>
                <w:rFonts w:ascii="Arial" w:eastAsia="Times New Roman" w:hAnsi="Arial" w:cs="Arial"/>
                <w:sz w:val="16"/>
                <w:szCs w:val="16"/>
                <w:lang w:val="en-GB" w:eastAsia="de-DE"/>
              </w:rPr>
              <w:t>centred</w:t>
            </w:r>
            <w:r w:rsidRPr="004E5248">
              <w:rPr>
                <w:rFonts w:ascii="Arial" w:eastAsia="Times New Roman" w:hAnsi="Arial" w:cs="Arial"/>
                <w:sz w:val="16"/>
                <w:szCs w:val="16"/>
                <w:lang w:val="en-GB" w:eastAsia="de-DE"/>
              </w:rPr>
              <w:t xml:space="preserve"> interviews </w:t>
            </w:r>
            <w:r>
              <w:rPr>
                <w:rFonts w:ascii="Arial" w:eastAsia="Times New Roman" w:hAnsi="Arial" w:cs="Arial"/>
                <w:sz w:val="16"/>
                <w:szCs w:val="16"/>
                <w:lang w:val="en-GB" w:eastAsia="de-DE"/>
              </w:rPr>
              <w:br/>
              <w:t xml:space="preserve">Qualitative content analysis based on </w:t>
            </w:r>
            <w:proofErr w:type="spellStart"/>
            <w:r>
              <w:rPr>
                <w:rFonts w:ascii="Arial" w:eastAsia="Times New Roman" w:hAnsi="Arial" w:cs="Arial"/>
                <w:sz w:val="16"/>
                <w:szCs w:val="16"/>
                <w:lang w:val="en-GB" w:eastAsia="de-DE"/>
              </w:rPr>
              <w:t>Mayring</w:t>
            </w:r>
            <w:proofErr w:type="spellEnd"/>
            <w:r w:rsidR="00AA29AC" w:rsidRPr="004E5248">
              <w:rPr>
                <w:rFonts w:ascii="Arial" w:eastAsia="Times New Roman" w:hAnsi="Arial" w:cs="Arial"/>
                <w:sz w:val="16"/>
                <w:szCs w:val="16"/>
                <w:lang w:val="en-GB" w:eastAsia="de-DE"/>
              </w:rPr>
              <w:t xml:space="preserve"> </w:t>
            </w:r>
          </w:p>
        </w:tc>
        <w:tc>
          <w:tcPr>
            <w:tcW w:w="1032" w:type="pct"/>
            <w:shd w:val="clear" w:color="auto" w:fill="auto"/>
          </w:tcPr>
          <w:p w14:paraId="2FC48187" w14:textId="77777777" w:rsidR="00AA29AC" w:rsidRPr="00F620A6" w:rsidRDefault="00823D88" w:rsidP="003B46C7">
            <w:pPr>
              <w:spacing w:after="0" w:line="312" w:lineRule="auto"/>
              <w:rPr>
                <w:rFonts w:ascii="Arial" w:eastAsia="Times New Roman" w:hAnsi="Arial" w:cs="Arial"/>
                <w:sz w:val="16"/>
                <w:szCs w:val="16"/>
                <w:lang w:val="en-GB" w:eastAsia="de-DE"/>
              </w:rPr>
            </w:pPr>
            <w:r w:rsidRPr="00F620A6">
              <w:rPr>
                <w:rFonts w:ascii="Arial" w:eastAsia="Times New Roman" w:hAnsi="Arial" w:cs="Arial"/>
                <w:sz w:val="16"/>
                <w:szCs w:val="16"/>
                <w:lang w:val="en-GB" w:eastAsia="de-DE"/>
              </w:rPr>
              <w:t>Central category „</w:t>
            </w:r>
            <w:r w:rsidR="008A0087" w:rsidRPr="00F620A6">
              <w:rPr>
                <w:rFonts w:ascii="Arial" w:eastAsia="Times New Roman" w:hAnsi="Arial" w:cs="Arial"/>
                <w:sz w:val="16"/>
                <w:szCs w:val="16"/>
                <w:lang w:val="en-GB" w:eastAsia="de-DE"/>
              </w:rPr>
              <w:t>f</w:t>
            </w:r>
            <w:r w:rsidRPr="00F620A6">
              <w:rPr>
                <w:rFonts w:ascii="Arial" w:eastAsia="Times New Roman" w:hAnsi="Arial" w:cs="Arial"/>
                <w:sz w:val="16"/>
                <w:szCs w:val="16"/>
                <w:lang w:val="en-GB" w:eastAsia="de-DE"/>
              </w:rPr>
              <w:t xml:space="preserve">easibility / </w:t>
            </w:r>
            <w:r w:rsidR="008A0087" w:rsidRPr="00F620A6">
              <w:rPr>
                <w:rFonts w:ascii="Arial" w:eastAsia="Times New Roman" w:hAnsi="Arial" w:cs="Arial"/>
                <w:sz w:val="16"/>
                <w:szCs w:val="16"/>
                <w:lang w:val="en-GB" w:eastAsia="de-DE"/>
              </w:rPr>
              <w:t>a</w:t>
            </w:r>
            <w:r w:rsidRPr="00F620A6">
              <w:rPr>
                <w:rFonts w:ascii="Arial" w:eastAsia="Times New Roman" w:hAnsi="Arial" w:cs="Arial"/>
                <w:sz w:val="16"/>
                <w:szCs w:val="16"/>
                <w:lang w:val="en-GB" w:eastAsia="de-DE"/>
              </w:rPr>
              <w:t xml:space="preserve">pplicability“ and nine sub-categories </w:t>
            </w:r>
            <w:proofErr w:type="spellStart"/>
            <w:r w:rsidRPr="00F620A6">
              <w:rPr>
                <w:rFonts w:ascii="Arial" w:eastAsia="Times New Roman" w:hAnsi="Arial" w:cs="Arial"/>
                <w:sz w:val="16"/>
                <w:szCs w:val="16"/>
                <w:lang w:val="en-GB" w:eastAsia="de-DE"/>
              </w:rPr>
              <w:t>i</w:t>
            </w:r>
            <w:proofErr w:type="spellEnd"/>
            <w:r w:rsidRPr="00F620A6">
              <w:rPr>
                <w:rFonts w:ascii="Arial" w:eastAsia="Times New Roman" w:hAnsi="Arial" w:cs="Arial"/>
                <w:sz w:val="16"/>
                <w:szCs w:val="16"/>
                <w:lang w:val="en-GB" w:eastAsia="de-DE"/>
              </w:rPr>
              <w:t>) first experiences</w:t>
            </w:r>
          </w:p>
          <w:p w14:paraId="20A9D9D5" w14:textId="77777777" w:rsidR="00823D88" w:rsidRPr="00A60F0C" w:rsidRDefault="00823D88" w:rsidP="003B46C7">
            <w:pPr>
              <w:spacing w:after="0" w:line="312" w:lineRule="auto"/>
              <w:rPr>
                <w:rFonts w:ascii="Arial" w:eastAsia="Times New Roman" w:hAnsi="Arial" w:cs="Arial"/>
                <w:sz w:val="16"/>
                <w:szCs w:val="16"/>
                <w:lang w:val="fr-CH" w:eastAsia="de-DE"/>
              </w:rPr>
            </w:pPr>
            <w:r w:rsidRPr="00A60F0C">
              <w:rPr>
                <w:rFonts w:ascii="Arial" w:eastAsia="Times New Roman" w:hAnsi="Arial" w:cs="Arial"/>
                <w:sz w:val="16"/>
                <w:szCs w:val="16"/>
                <w:lang w:val="fr-CH" w:eastAsia="de-DE"/>
              </w:rPr>
              <w:t>ii) support</w:t>
            </w:r>
          </w:p>
          <w:p w14:paraId="2F16864A" w14:textId="77777777" w:rsidR="00823D88" w:rsidRPr="00A60F0C" w:rsidRDefault="00823D88" w:rsidP="003B46C7">
            <w:pPr>
              <w:spacing w:after="0" w:line="312" w:lineRule="auto"/>
              <w:rPr>
                <w:rFonts w:ascii="Arial" w:eastAsia="Times New Roman" w:hAnsi="Arial" w:cs="Arial"/>
                <w:sz w:val="16"/>
                <w:szCs w:val="16"/>
                <w:lang w:val="fr-CH" w:eastAsia="de-DE"/>
              </w:rPr>
            </w:pPr>
            <w:r w:rsidRPr="00A60F0C">
              <w:rPr>
                <w:rFonts w:ascii="Arial" w:eastAsia="Times New Roman" w:hAnsi="Arial" w:cs="Arial"/>
                <w:sz w:val="16"/>
                <w:szCs w:val="16"/>
                <w:lang w:val="fr-CH" w:eastAsia="de-DE"/>
              </w:rPr>
              <w:t xml:space="preserve">iii) motivation / </w:t>
            </w:r>
            <w:proofErr w:type="spellStart"/>
            <w:r w:rsidRPr="00A60F0C">
              <w:rPr>
                <w:rFonts w:ascii="Arial" w:eastAsia="Times New Roman" w:hAnsi="Arial" w:cs="Arial"/>
                <w:sz w:val="16"/>
                <w:szCs w:val="16"/>
                <w:lang w:val="fr-CH" w:eastAsia="de-DE"/>
              </w:rPr>
              <w:t>demotivation</w:t>
            </w:r>
            <w:proofErr w:type="spellEnd"/>
          </w:p>
          <w:p w14:paraId="0E2A8A6B" w14:textId="77777777" w:rsidR="00823D88" w:rsidRPr="00A60F0C" w:rsidRDefault="00823D88" w:rsidP="003B46C7">
            <w:pPr>
              <w:spacing w:after="0" w:line="312" w:lineRule="auto"/>
              <w:rPr>
                <w:rFonts w:ascii="Arial" w:eastAsia="Times New Roman" w:hAnsi="Arial" w:cs="Arial"/>
                <w:sz w:val="16"/>
                <w:szCs w:val="16"/>
                <w:lang w:val="fr-CH" w:eastAsia="de-DE"/>
              </w:rPr>
            </w:pPr>
            <w:r w:rsidRPr="00A60F0C">
              <w:rPr>
                <w:rFonts w:ascii="Arial" w:eastAsia="Times New Roman" w:hAnsi="Arial" w:cs="Arial"/>
                <w:sz w:val="16"/>
                <w:szCs w:val="16"/>
                <w:lang w:val="fr-CH" w:eastAsia="de-DE"/>
              </w:rPr>
              <w:t xml:space="preserve">iv) </w:t>
            </w:r>
            <w:proofErr w:type="spellStart"/>
            <w:r w:rsidR="00AB2B03" w:rsidRPr="00A60F0C">
              <w:rPr>
                <w:rFonts w:ascii="Arial" w:eastAsia="Times New Roman" w:hAnsi="Arial" w:cs="Arial"/>
                <w:sz w:val="16"/>
                <w:szCs w:val="16"/>
                <w:lang w:val="fr-CH" w:eastAsia="de-DE"/>
              </w:rPr>
              <w:t>barriers</w:t>
            </w:r>
            <w:proofErr w:type="spellEnd"/>
            <w:r w:rsidRPr="00A60F0C">
              <w:rPr>
                <w:rFonts w:ascii="Arial" w:eastAsia="Times New Roman" w:hAnsi="Arial" w:cs="Arial"/>
                <w:sz w:val="16"/>
                <w:szCs w:val="16"/>
                <w:lang w:val="fr-CH" w:eastAsia="de-DE"/>
              </w:rPr>
              <w:t xml:space="preserve"> / </w:t>
            </w:r>
            <w:proofErr w:type="spellStart"/>
            <w:r w:rsidRPr="00A60F0C">
              <w:rPr>
                <w:rFonts w:ascii="Arial" w:eastAsia="Times New Roman" w:hAnsi="Arial" w:cs="Arial"/>
                <w:sz w:val="16"/>
                <w:szCs w:val="16"/>
                <w:lang w:val="fr-CH" w:eastAsia="de-DE"/>
              </w:rPr>
              <w:t>difficulties</w:t>
            </w:r>
            <w:proofErr w:type="spellEnd"/>
          </w:p>
          <w:p w14:paraId="110CF3EE" w14:textId="77777777" w:rsidR="00823D88" w:rsidRPr="00F620A6" w:rsidRDefault="00823D88" w:rsidP="003B46C7">
            <w:pPr>
              <w:spacing w:after="0" w:line="312" w:lineRule="auto"/>
              <w:rPr>
                <w:rFonts w:ascii="Arial" w:eastAsia="Times New Roman" w:hAnsi="Arial" w:cs="Arial"/>
                <w:sz w:val="16"/>
                <w:szCs w:val="16"/>
                <w:lang w:val="en-GB" w:eastAsia="de-DE"/>
              </w:rPr>
            </w:pPr>
            <w:r w:rsidRPr="00F620A6">
              <w:rPr>
                <w:rFonts w:ascii="Arial" w:eastAsia="Times New Roman" w:hAnsi="Arial" w:cs="Arial"/>
                <w:sz w:val="16"/>
                <w:szCs w:val="16"/>
                <w:lang w:val="en-GB" w:eastAsia="de-DE"/>
              </w:rPr>
              <w:t>v) time</w:t>
            </w:r>
          </w:p>
          <w:p w14:paraId="38F6A8C2" w14:textId="77777777" w:rsidR="00823D88" w:rsidRPr="00F620A6" w:rsidRDefault="00823D88" w:rsidP="003B46C7">
            <w:pPr>
              <w:spacing w:after="0" w:line="312" w:lineRule="auto"/>
              <w:rPr>
                <w:rFonts w:ascii="Arial" w:eastAsia="Times New Roman" w:hAnsi="Arial" w:cs="Arial"/>
                <w:sz w:val="16"/>
                <w:szCs w:val="16"/>
                <w:lang w:val="en-GB" w:eastAsia="de-DE"/>
              </w:rPr>
            </w:pPr>
            <w:r w:rsidRPr="00F620A6">
              <w:rPr>
                <w:rFonts w:ascii="Arial" w:eastAsia="Times New Roman" w:hAnsi="Arial" w:cs="Arial"/>
                <w:sz w:val="16"/>
                <w:szCs w:val="16"/>
                <w:lang w:val="en-GB" w:eastAsia="de-DE"/>
              </w:rPr>
              <w:t xml:space="preserve">vi) working colleagues </w:t>
            </w:r>
          </w:p>
          <w:p w14:paraId="69B4F643" w14:textId="77777777" w:rsidR="00823D88" w:rsidRPr="00F620A6" w:rsidRDefault="00823D88" w:rsidP="003B46C7">
            <w:pPr>
              <w:spacing w:after="0" w:line="312" w:lineRule="auto"/>
              <w:rPr>
                <w:rFonts w:ascii="Arial" w:eastAsia="Times New Roman" w:hAnsi="Arial" w:cs="Arial"/>
                <w:sz w:val="16"/>
                <w:szCs w:val="16"/>
                <w:lang w:val="en-GB" w:eastAsia="de-DE"/>
              </w:rPr>
            </w:pPr>
            <w:r w:rsidRPr="00F620A6">
              <w:rPr>
                <w:rFonts w:ascii="Arial" w:eastAsia="Times New Roman" w:hAnsi="Arial" w:cs="Arial"/>
                <w:sz w:val="16"/>
                <w:szCs w:val="16"/>
                <w:lang w:val="en-GB" w:eastAsia="de-DE"/>
              </w:rPr>
              <w:t xml:space="preserve">vii) performed or not performed </w:t>
            </w:r>
            <w:r w:rsidR="00AB2B03" w:rsidRPr="00F620A6">
              <w:rPr>
                <w:rFonts w:ascii="Arial" w:eastAsia="Times New Roman" w:hAnsi="Arial" w:cs="Arial"/>
                <w:sz w:val="16"/>
                <w:szCs w:val="16"/>
                <w:lang w:val="en-GB" w:eastAsia="de-DE"/>
              </w:rPr>
              <w:t>transfers</w:t>
            </w:r>
          </w:p>
          <w:p w14:paraId="5E5855BC" w14:textId="77777777" w:rsidR="00AB2B03" w:rsidRPr="00F620A6" w:rsidRDefault="00AB2B03" w:rsidP="003B46C7">
            <w:pPr>
              <w:spacing w:after="0" w:line="312" w:lineRule="auto"/>
              <w:rPr>
                <w:rFonts w:ascii="Arial" w:eastAsia="Times New Roman" w:hAnsi="Arial" w:cs="Arial"/>
                <w:sz w:val="16"/>
                <w:szCs w:val="16"/>
                <w:lang w:val="en-GB" w:eastAsia="de-DE"/>
              </w:rPr>
            </w:pPr>
            <w:r w:rsidRPr="00F620A6">
              <w:rPr>
                <w:rFonts w:ascii="Arial" w:eastAsia="Times New Roman" w:hAnsi="Arial" w:cs="Arial"/>
                <w:sz w:val="16"/>
                <w:szCs w:val="16"/>
                <w:lang w:val="en-GB" w:eastAsia="de-DE"/>
              </w:rPr>
              <w:t>viii) basic requirement</w:t>
            </w:r>
          </w:p>
          <w:p w14:paraId="7DDDEEA0" w14:textId="77777777" w:rsidR="00AA29AC" w:rsidRPr="00AB2B03" w:rsidRDefault="00AB2B03" w:rsidP="003B46C7">
            <w:pPr>
              <w:spacing w:after="0" w:line="312" w:lineRule="auto"/>
              <w:rPr>
                <w:rFonts w:ascii="Arial" w:eastAsia="Times New Roman" w:hAnsi="Arial" w:cs="Arial"/>
                <w:sz w:val="16"/>
                <w:szCs w:val="16"/>
                <w:lang w:val="en-GB" w:eastAsia="de-DE"/>
              </w:rPr>
            </w:pPr>
            <w:r w:rsidRPr="00F620A6">
              <w:rPr>
                <w:rFonts w:ascii="Arial" w:eastAsia="Times New Roman" w:hAnsi="Arial" w:cs="Arial"/>
                <w:sz w:val="16"/>
                <w:szCs w:val="16"/>
                <w:lang w:val="en-GB" w:eastAsia="de-DE"/>
              </w:rPr>
              <w:t>ix) limits of applicability</w:t>
            </w:r>
          </w:p>
        </w:tc>
        <w:tc>
          <w:tcPr>
            <w:tcW w:w="851" w:type="pct"/>
            <w:shd w:val="clear" w:color="auto" w:fill="auto"/>
          </w:tcPr>
          <w:tbl>
            <w:tblPr>
              <w:tblW w:w="69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gridCol w:w="3314"/>
            </w:tblGrid>
            <w:tr w:rsidR="00AA29AC" w:rsidRPr="006C28E8" w14:paraId="5BBE0BF4" w14:textId="77777777" w:rsidTr="00AB767A">
              <w:trPr>
                <w:tblCellSpacing w:w="15" w:type="dxa"/>
              </w:trPr>
              <w:tc>
                <w:tcPr>
                  <w:tcW w:w="272" w:type="dxa"/>
                  <w:vAlign w:val="center"/>
                  <w:hideMark/>
                </w:tcPr>
                <w:p w14:paraId="46186E74"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B494CC1" wp14:editId="26126E05">
                        <wp:extent cx="153670" cy="153670"/>
                        <wp:effectExtent l="0" t="0" r="0" b="0"/>
                        <wp:docPr id="2" name="Grafik 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32523B92"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c>
                <w:tcPr>
                  <w:tcW w:w="3269" w:type="dxa"/>
                  <w:vAlign w:val="center"/>
                  <w:hideMark/>
                </w:tcPr>
                <w:p w14:paraId="17C42B4E"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Fragestellung</w:t>
                  </w:r>
                </w:p>
              </w:tc>
            </w:tr>
            <w:tr w:rsidR="00AA29AC" w:rsidRPr="006C28E8" w14:paraId="643CED87" w14:textId="77777777" w:rsidTr="00AB767A">
              <w:trPr>
                <w:tblCellSpacing w:w="15" w:type="dxa"/>
              </w:trPr>
              <w:tc>
                <w:tcPr>
                  <w:tcW w:w="272" w:type="dxa"/>
                  <w:vAlign w:val="center"/>
                  <w:hideMark/>
                </w:tcPr>
                <w:p w14:paraId="24DD6775"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C136A7E" wp14:editId="7FE931D8">
                        <wp:extent cx="153670" cy="153670"/>
                        <wp:effectExtent l="0" t="0" r="0" b="0"/>
                        <wp:docPr id="4" name="Grafik 4"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CD6C8D9"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Design</w:t>
                  </w:r>
                </w:p>
              </w:tc>
              <w:tc>
                <w:tcPr>
                  <w:tcW w:w="3269" w:type="dxa"/>
                  <w:vAlign w:val="center"/>
                  <w:hideMark/>
                </w:tcPr>
                <w:p w14:paraId="36E40267"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Design</w:t>
                  </w:r>
                </w:p>
              </w:tc>
            </w:tr>
            <w:tr w:rsidR="00AA29AC" w:rsidRPr="006C28E8" w14:paraId="397F8C93" w14:textId="77777777" w:rsidTr="00AB767A">
              <w:trPr>
                <w:tblCellSpacing w:w="15" w:type="dxa"/>
              </w:trPr>
              <w:tc>
                <w:tcPr>
                  <w:tcW w:w="272" w:type="dxa"/>
                  <w:vAlign w:val="center"/>
                  <w:hideMark/>
                </w:tcPr>
                <w:p w14:paraId="10713228"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02A3603" wp14:editId="5E66E562">
                        <wp:extent cx="153670" cy="153670"/>
                        <wp:effectExtent l="0" t="0" r="0" b="0"/>
                        <wp:docPr id="68" name="Grafik 68"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619DE166"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Literature review</w:t>
                  </w:r>
                </w:p>
              </w:tc>
              <w:tc>
                <w:tcPr>
                  <w:tcW w:w="3269" w:type="dxa"/>
                  <w:vAlign w:val="center"/>
                  <w:hideMark/>
                </w:tcPr>
                <w:p w14:paraId="00DD0117"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Literaturrecherche</w:t>
                  </w:r>
                </w:p>
              </w:tc>
            </w:tr>
            <w:tr w:rsidR="00AA29AC" w:rsidRPr="006C28E8" w14:paraId="61F478D5" w14:textId="77777777" w:rsidTr="00AB767A">
              <w:trPr>
                <w:tblCellSpacing w:w="15" w:type="dxa"/>
              </w:trPr>
              <w:tc>
                <w:tcPr>
                  <w:tcW w:w="272" w:type="dxa"/>
                  <w:vAlign w:val="center"/>
                  <w:hideMark/>
                </w:tcPr>
                <w:p w14:paraId="6D40A63D"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C7AC7B4" wp14:editId="7D4C1BD4">
                        <wp:extent cx="153670" cy="153670"/>
                        <wp:effectExtent l="0" t="0" r="0" b="0"/>
                        <wp:docPr id="70" name="Grafik 7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6436585C"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Sampling</w:t>
                  </w:r>
                </w:p>
              </w:tc>
              <w:tc>
                <w:tcPr>
                  <w:tcW w:w="3269" w:type="dxa"/>
                  <w:vAlign w:val="center"/>
                  <w:hideMark/>
                </w:tcPr>
                <w:p w14:paraId="13E8B856"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Auswahl der Teilnehmenden</w:t>
                  </w:r>
                </w:p>
              </w:tc>
            </w:tr>
            <w:tr w:rsidR="00AA29AC" w:rsidRPr="006C28E8" w14:paraId="63404DBB" w14:textId="77777777" w:rsidTr="00AB767A">
              <w:trPr>
                <w:tblCellSpacing w:w="15" w:type="dxa"/>
              </w:trPr>
              <w:tc>
                <w:tcPr>
                  <w:tcW w:w="272" w:type="dxa"/>
                  <w:vAlign w:val="center"/>
                  <w:hideMark/>
                </w:tcPr>
                <w:p w14:paraId="7ACC690E"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BD4933E" wp14:editId="55219BD9">
                        <wp:extent cx="153670" cy="153670"/>
                        <wp:effectExtent l="0" t="0" r="0" b="0"/>
                        <wp:docPr id="5" name="Grafik 5"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EE72A96"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sample</w:t>
                  </w:r>
                </w:p>
              </w:tc>
              <w:tc>
                <w:tcPr>
                  <w:tcW w:w="3269" w:type="dxa"/>
                  <w:vAlign w:val="center"/>
                  <w:hideMark/>
                </w:tcPr>
                <w:p w14:paraId="55597091"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Beschreibung der Teilnehmenden</w:t>
                  </w:r>
                </w:p>
              </w:tc>
            </w:tr>
            <w:tr w:rsidR="00AA29AC" w:rsidRPr="006C28E8" w14:paraId="6524D4D9" w14:textId="77777777" w:rsidTr="00AB767A">
              <w:trPr>
                <w:tblCellSpacing w:w="15" w:type="dxa"/>
              </w:trPr>
              <w:tc>
                <w:tcPr>
                  <w:tcW w:w="272" w:type="dxa"/>
                  <w:vAlign w:val="center"/>
                  <w:hideMark/>
                </w:tcPr>
                <w:p w14:paraId="34F2DDB8"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564A416" wp14:editId="00F781B7">
                        <wp:extent cx="153670" cy="153670"/>
                        <wp:effectExtent l="0" t="0" r="0" b="0"/>
                        <wp:docPr id="6" name="Grafik 6"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6430AD10"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researcher</w:t>
                  </w:r>
                </w:p>
              </w:tc>
              <w:tc>
                <w:tcPr>
                  <w:tcW w:w="3269" w:type="dxa"/>
                  <w:vAlign w:val="center"/>
                  <w:hideMark/>
                </w:tcPr>
                <w:p w14:paraId="3A6C3B1F"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Beschreibung der Forschenden</w:t>
                  </w:r>
                </w:p>
              </w:tc>
            </w:tr>
            <w:tr w:rsidR="00AA29AC" w:rsidRPr="006C28E8" w14:paraId="15CBA494" w14:textId="77777777" w:rsidTr="00AB767A">
              <w:trPr>
                <w:tblCellSpacing w:w="15" w:type="dxa"/>
              </w:trPr>
              <w:tc>
                <w:tcPr>
                  <w:tcW w:w="272" w:type="dxa"/>
                  <w:vAlign w:val="center"/>
                  <w:hideMark/>
                </w:tcPr>
                <w:p w14:paraId="510678B3"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237F2EB" wp14:editId="276EE602">
                        <wp:extent cx="153670" cy="153670"/>
                        <wp:effectExtent l="0" t="0" r="0" b="0"/>
                        <wp:docPr id="7" name="Grafik 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0514C23"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collection</w:t>
                  </w:r>
                </w:p>
              </w:tc>
              <w:tc>
                <w:tcPr>
                  <w:tcW w:w="3269" w:type="dxa"/>
                  <w:vAlign w:val="center"/>
                  <w:hideMark/>
                </w:tcPr>
                <w:p w14:paraId="49E29DC6"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Datensammlung</w:t>
                  </w:r>
                </w:p>
              </w:tc>
            </w:tr>
            <w:tr w:rsidR="00AA29AC" w:rsidRPr="006C28E8" w14:paraId="072617EB" w14:textId="77777777" w:rsidTr="00AB767A">
              <w:trPr>
                <w:tblCellSpacing w:w="15" w:type="dxa"/>
              </w:trPr>
              <w:tc>
                <w:tcPr>
                  <w:tcW w:w="272" w:type="dxa"/>
                  <w:vAlign w:val="center"/>
                  <w:hideMark/>
                </w:tcPr>
                <w:p w14:paraId="407575FE"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47AA863" wp14:editId="509AD55D">
                        <wp:extent cx="153670" cy="153670"/>
                        <wp:effectExtent l="0" t="0" r="0" b="0"/>
                        <wp:docPr id="102" name="Grafik 10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28E8">
                    <w:rPr>
                      <w:rFonts w:ascii="Arial" w:eastAsia="Times New Roman" w:hAnsi="Arial" w:cs="Arial"/>
                      <w:sz w:val="16"/>
                      <w:szCs w:val="16"/>
                      <w:lang w:eastAsia="de-CH"/>
                    </w:rPr>
                    <w:t xml:space="preserve"> </w:t>
                  </w:r>
                </w:p>
              </w:tc>
              <w:tc>
                <w:tcPr>
                  <w:tcW w:w="3284" w:type="dxa"/>
                  <w:vAlign w:val="center"/>
                </w:tcPr>
                <w:p w14:paraId="753C5BE6"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analysis</w:t>
                  </w:r>
                </w:p>
              </w:tc>
              <w:tc>
                <w:tcPr>
                  <w:tcW w:w="3269" w:type="dxa"/>
                  <w:vAlign w:val="center"/>
                  <w:hideMark/>
                </w:tcPr>
                <w:p w14:paraId="279E8376"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Datenanalyse</w:t>
                  </w:r>
                </w:p>
              </w:tc>
            </w:tr>
            <w:tr w:rsidR="00AA29AC" w:rsidRPr="006C28E8" w14:paraId="64FE8617" w14:textId="77777777" w:rsidTr="00AB767A">
              <w:trPr>
                <w:tblCellSpacing w:w="15" w:type="dxa"/>
              </w:trPr>
              <w:tc>
                <w:tcPr>
                  <w:tcW w:w="272" w:type="dxa"/>
                  <w:vAlign w:val="center"/>
                  <w:hideMark/>
                </w:tcPr>
                <w:p w14:paraId="5B7041E0"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EF82873" wp14:editId="7134B18B">
                        <wp:extent cx="153670" cy="153670"/>
                        <wp:effectExtent l="0" t="0" r="0" b="0"/>
                        <wp:docPr id="82" name="Grafik 82"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C9C0E5B"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Saturation</w:t>
                  </w:r>
                </w:p>
              </w:tc>
              <w:tc>
                <w:tcPr>
                  <w:tcW w:w="3269" w:type="dxa"/>
                  <w:vAlign w:val="center"/>
                  <w:hideMark/>
                </w:tcPr>
                <w:p w14:paraId="09DFAD0D"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Sättigung</w:t>
                  </w:r>
                </w:p>
              </w:tc>
            </w:tr>
            <w:tr w:rsidR="00AA29AC" w:rsidRPr="006C28E8" w14:paraId="22F51249" w14:textId="77777777" w:rsidTr="00AB767A">
              <w:trPr>
                <w:tblCellSpacing w:w="15" w:type="dxa"/>
              </w:trPr>
              <w:tc>
                <w:tcPr>
                  <w:tcW w:w="272" w:type="dxa"/>
                  <w:vAlign w:val="center"/>
                  <w:hideMark/>
                </w:tcPr>
                <w:p w14:paraId="136B0D4E"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D8C25AC" wp14:editId="548DFAD8">
                        <wp:extent cx="153670" cy="153670"/>
                        <wp:effectExtent l="0" t="0" r="0" b="0"/>
                        <wp:docPr id="65" name="Grafik 65"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CEA20DC"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Presentation of results</w:t>
                  </w:r>
                </w:p>
              </w:tc>
              <w:tc>
                <w:tcPr>
                  <w:tcW w:w="3269" w:type="dxa"/>
                  <w:vAlign w:val="center"/>
                  <w:hideMark/>
                </w:tcPr>
                <w:p w14:paraId="0CFB6241"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Darstellung der Ergebnisse</w:t>
                  </w:r>
                </w:p>
              </w:tc>
            </w:tr>
            <w:tr w:rsidR="00AA29AC" w:rsidRPr="006C28E8" w14:paraId="548960E6" w14:textId="77777777" w:rsidTr="00AB767A">
              <w:trPr>
                <w:tblCellSpacing w:w="15" w:type="dxa"/>
              </w:trPr>
              <w:tc>
                <w:tcPr>
                  <w:tcW w:w="272" w:type="dxa"/>
                  <w:vAlign w:val="center"/>
                  <w:hideMark/>
                </w:tcPr>
                <w:p w14:paraId="2ECB369D"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5DD159F" wp14:editId="6D9356D7">
                        <wp:extent cx="153670" cy="153670"/>
                        <wp:effectExtent l="0" t="0" r="0" b="0"/>
                        <wp:docPr id="9" name="Grafik 9"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44FAF270" w14:textId="77777777" w:rsidR="00AA29AC" w:rsidRPr="006C28E8" w:rsidRDefault="00AA29AC" w:rsidP="005B0FFE">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Validation of results</w:t>
                  </w:r>
                </w:p>
              </w:tc>
              <w:tc>
                <w:tcPr>
                  <w:tcW w:w="3269" w:type="dxa"/>
                  <w:vAlign w:val="center"/>
                  <w:hideMark/>
                </w:tcPr>
                <w:p w14:paraId="6A337E83" w14:textId="77777777" w:rsidR="00AA29AC" w:rsidRPr="006C28E8" w:rsidRDefault="00AA29AC" w:rsidP="005B0FFE">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Validierung der Ergebnisse</w:t>
                  </w:r>
                </w:p>
              </w:tc>
            </w:tr>
          </w:tbl>
          <w:p w14:paraId="35573451" w14:textId="77777777" w:rsidR="00AA29AC" w:rsidRPr="006C28E8" w:rsidRDefault="00AA29AC" w:rsidP="003B46C7">
            <w:pPr>
              <w:spacing w:after="0" w:line="312" w:lineRule="auto"/>
              <w:jc w:val="right"/>
              <w:rPr>
                <w:rFonts w:ascii="Arial" w:eastAsia="Times New Roman" w:hAnsi="Arial" w:cs="Arial"/>
                <w:b/>
                <w:sz w:val="16"/>
                <w:szCs w:val="16"/>
                <w:lang w:eastAsia="de-DE"/>
              </w:rPr>
            </w:pPr>
          </w:p>
        </w:tc>
        <w:tc>
          <w:tcPr>
            <w:tcW w:w="336" w:type="pct"/>
          </w:tcPr>
          <w:p w14:paraId="6D7EDC51" w14:textId="77777777" w:rsidR="00AA29AC" w:rsidRPr="006C28E8" w:rsidRDefault="00AA29AC" w:rsidP="005B0FFE">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t>45%</w:t>
            </w:r>
          </w:p>
        </w:tc>
      </w:tr>
      <w:tr w:rsidR="00FD313D" w:rsidRPr="006C28E8" w14:paraId="60320A36" w14:textId="77777777" w:rsidTr="00281B34">
        <w:tc>
          <w:tcPr>
            <w:tcW w:w="410" w:type="pct"/>
          </w:tcPr>
          <w:p w14:paraId="759070EC" w14:textId="77777777" w:rsidR="00FD313D" w:rsidRPr="006C28E8" w:rsidRDefault="00FD313D" w:rsidP="00281B34">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 xml:space="preserve">Christen, L., </w:t>
            </w:r>
            <w:proofErr w:type="spellStart"/>
            <w:r w:rsidRPr="006C28E8">
              <w:rPr>
                <w:rFonts w:ascii="Arial" w:eastAsia="Times New Roman" w:hAnsi="Arial" w:cs="Arial"/>
                <w:sz w:val="16"/>
                <w:szCs w:val="16"/>
                <w:lang w:eastAsia="de-DE"/>
              </w:rPr>
              <w:t>Scheidegger</w:t>
            </w:r>
            <w:proofErr w:type="spellEnd"/>
            <w:r w:rsidRPr="006C28E8">
              <w:rPr>
                <w:rFonts w:ascii="Arial" w:eastAsia="Times New Roman" w:hAnsi="Arial" w:cs="Arial"/>
                <w:sz w:val="16"/>
                <w:szCs w:val="16"/>
                <w:lang w:eastAsia="de-DE"/>
              </w:rPr>
              <w:t xml:space="preserve">, J., </w:t>
            </w:r>
            <w:proofErr w:type="spellStart"/>
            <w:r w:rsidRPr="006C28E8">
              <w:rPr>
                <w:rFonts w:ascii="Arial" w:eastAsia="Times New Roman" w:hAnsi="Arial" w:cs="Arial"/>
                <w:sz w:val="16"/>
                <w:szCs w:val="16"/>
                <w:lang w:eastAsia="de-DE"/>
              </w:rPr>
              <w:lastRenderedPageBreak/>
              <w:t>Grossenbacher</w:t>
            </w:r>
            <w:proofErr w:type="spellEnd"/>
            <w:r w:rsidRPr="006C28E8">
              <w:rPr>
                <w:rFonts w:ascii="Arial" w:eastAsia="Times New Roman" w:hAnsi="Arial" w:cs="Arial"/>
                <w:sz w:val="16"/>
                <w:szCs w:val="16"/>
                <w:lang w:eastAsia="de-DE"/>
              </w:rPr>
              <w:t xml:space="preserve">, G., Christen, S., </w:t>
            </w:r>
            <w:proofErr w:type="spellStart"/>
            <w:r w:rsidRPr="006C28E8">
              <w:rPr>
                <w:rFonts w:ascii="Arial" w:eastAsia="Times New Roman" w:hAnsi="Arial" w:cs="Arial"/>
                <w:sz w:val="16"/>
                <w:szCs w:val="16"/>
                <w:lang w:eastAsia="de-DE"/>
              </w:rPr>
              <w:t>Oehninger</w:t>
            </w:r>
            <w:proofErr w:type="spellEnd"/>
            <w:r w:rsidRPr="006C28E8">
              <w:rPr>
                <w:rFonts w:ascii="Arial" w:eastAsia="Times New Roman" w:hAnsi="Arial" w:cs="Arial"/>
                <w:sz w:val="16"/>
                <w:szCs w:val="16"/>
                <w:lang w:eastAsia="de-DE"/>
              </w:rPr>
              <w:t>, R.</w:t>
            </w:r>
          </w:p>
          <w:p w14:paraId="414914E8" w14:textId="77777777" w:rsidR="00FD313D" w:rsidRPr="006C28E8" w:rsidRDefault="00FD313D" w:rsidP="00281B34">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2002</w:t>
            </w:r>
          </w:p>
          <w:p w14:paraId="2BB3D5D5" w14:textId="77777777" w:rsidR="00FD313D" w:rsidRPr="006C28E8" w:rsidRDefault="00FD313D" w:rsidP="00281B34">
            <w:pPr>
              <w:spacing w:after="0" w:line="312" w:lineRule="auto"/>
              <w:rPr>
                <w:rFonts w:ascii="Arial" w:eastAsia="Times New Roman" w:hAnsi="Arial" w:cs="Arial"/>
                <w:sz w:val="16"/>
                <w:szCs w:val="16"/>
                <w:lang w:eastAsia="de-DE"/>
              </w:rPr>
            </w:pPr>
          </w:p>
        </w:tc>
        <w:tc>
          <w:tcPr>
            <w:tcW w:w="640" w:type="pct"/>
          </w:tcPr>
          <w:p w14:paraId="2D1F2625" w14:textId="77777777" w:rsidR="00FD313D" w:rsidRPr="00722A34" w:rsidRDefault="00FD313D" w:rsidP="00281B34">
            <w:pPr>
              <w:spacing w:after="0" w:line="312" w:lineRule="auto"/>
              <w:rPr>
                <w:rFonts w:ascii="Arial" w:eastAsia="Times New Roman" w:hAnsi="Arial" w:cs="Arial"/>
                <w:sz w:val="16"/>
                <w:szCs w:val="16"/>
                <w:lang w:val="en-GB" w:eastAsia="de-DE"/>
              </w:rPr>
            </w:pPr>
            <w:r w:rsidRPr="00722A34">
              <w:rPr>
                <w:rFonts w:ascii="Arial" w:eastAsia="Times New Roman" w:hAnsi="Arial" w:cs="Arial"/>
                <w:sz w:val="16"/>
                <w:szCs w:val="16"/>
                <w:lang w:val="en-GB" w:eastAsia="de-DE"/>
              </w:rPr>
              <w:lastRenderedPageBreak/>
              <w:t>To investigate nurses conditi</w:t>
            </w:r>
            <w:r>
              <w:rPr>
                <w:rFonts w:ascii="Arial" w:eastAsia="Times New Roman" w:hAnsi="Arial" w:cs="Arial"/>
                <w:sz w:val="16"/>
                <w:szCs w:val="16"/>
                <w:lang w:val="en-GB" w:eastAsia="de-DE"/>
              </w:rPr>
              <w:t xml:space="preserve">on (scope for action, autonomy and </w:t>
            </w:r>
            <w:r>
              <w:rPr>
                <w:rFonts w:ascii="Arial" w:eastAsia="Times New Roman" w:hAnsi="Arial" w:cs="Arial"/>
                <w:sz w:val="16"/>
                <w:szCs w:val="16"/>
                <w:lang w:val="en-GB" w:eastAsia="de-DE"/>
              </w:rPr>
              <w:lastRenderedPageBreak/>
              <w:t>well-being) after kinaesthetics training.</w:t>
            </w:r>
          </w:p>
        </w:tc>
        <w:tc>
          <w:tcPr>
            <w:tcW w:w="699" w:type="pct"/>
          </w:tcPr>
          <w:p w14:paraId="1F072426" w14:textId="77777777" w:rsidR="00FD313D" w:rsidRPr="00722A34" w:rsidRDefault="00FD313D" w:rsidP="00281B34">
            <w:pPr>
              <w:spacing w:after="0" w:line="312" w:lineRule="auto"/>
              <w:jc w:val="both"/>
              <w:rPr>
                <w:rFonts w:ascii="Arial" w:eastAsia="Times New Roman" w:hAnsi="Arial" w:cs="Arial"/>
                <w:sz w:val="16"/>
                <w:szCs w:val="16"/>
                <w:lang w:val="en-GB" w:eastAsia="de-DE"/>
              </w:rPr>
            </w:pPr>
            <w:r w:rsidRPr="00722A34">
              <w:rPr>
                <w:rFonts w:ascii="Arial" w:eastAsia="Times New Roman" w:hAnsi="Arial" w:cs="Arial"/>
                <w:sz w:val="16"/>
                <w:szCs w:val="16"/>
                <w:lang w:val="en-GB" w:eastAsia="de-DE"/>
              </w:rPr>
              <w:lastRenderedPageBreak/>
              <w:t xml:space="preserve">23 nurses from </w:t>
            </w:r>
            <w:r>
              <w:rPr>
                <w:rFonts w:ascii="Arial" w:eastAsia="Times New Roman" w:hAnsi="Arial" w:cs="Arial"/>
                <w:sz w:val="16"/>
                <w:szCs w:val="16"/>
                <w:lang w:val="en-GB" w:eastAsia="de-DE"/>
              </w:rPr>
              <w:t>the clinic of nuclear medicine and r</w:t>
            </w:r>
            <w:r w:rsidRPr="00722A34">
              <w:rPr>
                <w:rFonts w:ascii="Arial" w:eastAsia="Times New Roman" w:hAnsi="Arial" w:cs="Arial"/>
                <w:sz w:val="16"/>
                <w:szCs w:val="16"/>
                <w:lang w:val="en-GB" w:eastAsia="de-DE"/>
              </w:rPr>
              <w:t xml:space="preserve">adiotherapy at </w:t>
            </w:r>
            <w:proofErr w:type="spellStart"/>
            <w:r w:rsidRPr="00722A34">
              <w:rPr>
                <w:rFonts w:ascii="Arial" w:eastAsia="Times New Roman" w:hAnsi="Arial" w:cs="Arial"/>
                <w:sz w:val="16"/>
                <w:szCs w:val="16"/>
                <w:lang w:val="en-GB" w:eastAsia="de-DE"/>
              </w:rPr>
              <w:lastRenderedPageBreak/>
              <w:t>Triemlispital</w:t>
            </w:r>
            <w:proofErr w:type="spellEnd"/>
            <w:r w:rsidRPr="00722A34">
              <w:rPr>
                <w:rFonts w:ascii="Arial" w:eastAsia="Times New Roman" w:hAnsi="Arial" w:cs="Arial"/>
                <w:sz w:val="16"/>
                <w:szCs w:val="16"/>
                <w:lang w:val="en-GB" w:eastAsia="de-DE"/>
              </w:rPr>
              <w:t xml:space="preserve"> Zürich, Switzerland.</w:t>
            </w:r>
          </w:p>
          <w:p w14:paraId="70027CF3" w14:textId="77777777" w:rsidR="00FD313D" w:rsidRPr="00722A34" w:rsidRDefault="00FD313D" w:rsidP="00281B34">
            <w:pPr>
              <w:spacing w:after="0" w:line="312" w:lineRule="auto"/>
              <w:jc w:val="both"/>
              <w:rPr>
                <w:rFonts w:ascii="Arial" w:eastAsia="Times New Roman" w:hAnsi="Arial" w:cs="Arial"/>
                <w:sz w:val="16"/>
                <w:szCs w:val="16"/>
                <w:lang w:val="en-GB" w:eastAsia="de-DE"/>
              </w:rPr>
            </w:pPr>
          </w:p>
        </w:tc>
        <w:tc>
          <w:tcPr>
            <w:tcW w:w="1032" w:type="pct"/>
          </w:tcPr>
          <w:p w14:paraId="2A806A7E" w14:textId="77777777" w:rsidR="00FD313D" w:rsidRDefault="00FD313D" w:rsidP="00281B34">
            <w:pPr>
              <w:spacing w:after="0" w:line="312" w:lineRule="auto"/>
              <w:rPr>
                <w:rFonts w:ascii="Arial" w:eastAsia="Times New Roman" w:hAnsi="Arial" w:cs="Arial"/>
                <w:sz w:val="16"/>
                <w:szCs w:val="16"/>
                <w:lang w:val="en-GB" w:eastAsia="de-DE"/>
              </w:rPr>
            </w:pPr>
            <w:r w:rsidRPr="00722A34">
              <w:rPr>
                <w:rFonts w:ascii="Arial" w:eastAsia="Times New Roman" w:hAnsi="Arial" w:cs="Arial"/>
                <w:sz w:val="16"/>
                <w:szCs w:val="16"/>
                <w:lang w:val="en-GB" w:eastAsia="de-DE"/>
              </w:rPr>
              <w:lastRenderedPageBreak/>
              <w:t>Quasi-experimental study without control group</w:t>
            </w:r>
          </w:p>
          <w:p w14:paraId="1B823320" w14:textId="77777777" w:rsidR="00FD313D" w:rsidRDefault="00FD313D" w:rsidP="00281B34">
            <w:pPr>
              <w:spacing w:after="0" w:line="312" w:lineRule="auto"/>
              <w:rPr>
                <w:rFonts w:ascii="Arial" w:eastAsia="Times New Roman" w:hAnsi="Arial" w:cs="Arial"/>
                <w:sz w:val="16"/>
                <w:szCs w:val="16"/>
                <w:lang w:val="en-GB" w:eastAsia="de-DE"/>
              </w:rPr>
            </w:pPr>
            <w:r w:rsidRPr="000A2170">
              <w:rPr>
                <w:rFonts w:ascii="Arial" w:eastAsia="Times New Roman" w:hAnsi="Arial" w:cs="Arial"/>
                <w:sz w:val="16"/>
                <w:szCs w:val="16"/>
                <w:u w:val="single"/>
                <w:lang w:val="en-GB" w:eastAsia="de-DE"/>
              </w:rPr>
              <w:t>Intervention:</w:t>
            </w:r>
            <w:r w:rsidRPr="000A2170">
              <w:rPr>
                <w:rFonts w:ascii="Arial" w:eastAsia="Times New Roman" w:hAnsi="Arial" w:cs="Arial"/>
                <w:sz w:val="16"/>
                <w:szCs w:val="16"/>
                <w:lang w:val="en-GB" w:eastAsia="de-DE"/>
              </w:rPr>
              <w:t xml:space="preserve"> kinaesthetics training</w:t>
            </w:r>
            <w:r>
              <w:rPr>
                <w:rFonts w:ascii="Arial" w:eastAsia="Times New Roman" w:hAnsi="Arial" w:cs="Arial"/>
                <w:sz w:val="16"/>
                <w:szCs w:val="16"/>
                <w:lang w:val="en-GB" w:eastAsia="de-DE"/>
              </w:rPr>
              <w:t>.</w:t>
            </w:r>
          </w:p>
          <w:p w14:paraId="6CF013CF" w14:textId="77777777" w:rsidR="00FD313D" w:rsidRDefault="00FD313D" w:rsidP="00281B34">
            <w:pPr>
              <w:spacing w:after="0" w:line="312" w:lineRule="auto"/>
              <w:rPr>
                <w:rFonts w:ascii="Arial" w:eastAsia="Times New Roman" w:hAnsi="Arial" w:cs="Arial"/>
                <w:sz w:val="16"/>
                <w:szCs w:val="16"/>
                <w:lang w:val="en-GB" w:eastAsia="de-DE"/>
              </w:rPr>
            </w:pPr>
            <w:r w:rsidRPr="000A2170">
              <w:rPr>
                <w:rFonts w:ascii="Arial" w:eastAsia="Times New Roman" w:hAnsi="Arial" w:cs="Arial"/>
                <w:sz w:val="16"/>
                <w:szCs w:val="16"/>
                <w:u w:val="single"/>
                <w:lang w:val="en-GB" w:eastAsia="de-DE"/>
              </w:rPr>
              <w:lastRenderedPageBreak/>
              <w:t>Data collection</w:t>
            </w:r>
            <w:r>
              <w:rPr>
                <w:rFonts w:ascii="Arial" w:eastAsia="Times New Roman" w:hAnsi="Arial" w:cs="Arial"/>
                <w:sz w:val="16"/>
                <w:szCs w:val="16"/>
                <w:lang w:val="en-GB" w:eastAsia="de-DE"/>
              </w:rPr>
              <w:t>: s</w:t>
            </w:r>
            <w:r w:rsidRPr="00F419F1">
              <w:rPr>
                <w:rFonts w:ascii="Arial" w:eastAsia="Times New Roman" w:hAnsi="Arial" w:cs="Arial"/>
                <w:sz w:val="16"/>
                <w:szCs w:val="16"/>
                <w:lang w:val="en-GB" w:eastAsia="de-DE"/>
              </w:rPr>
              <w:t xml:space="preserve">emi-structured interviews and nonverbal rating of a selection of </w:t>
            </w:r>
            <w:r>
              <w:rPr>
                <w:rFonts w:ascii="Arial" w:eastAsia="Times New Roman" w:hAnsi="Arial" w:cs="Arial"/>
                <w:sz w:val="16"/>
                <w:szCs w:val="16"/>
                <w:lang w:val="en-GB" w:eastAsia="de-DE"/>
              </w:rPr>
              <w:t xml:space="preserve">important aspects of their physical and mental state during nursing by using the </w:t>
            </w:r>
            <w:r w:rsidRPr="00F419F1">
              <w:rPr>
                <w:rFonts w:ascii="Arial" w:eastAsia="Times New Roman" w:hAnsi="Arial" w:cs="Arial"/>
                <w:sz w:val="16"/>
                <w:szCs w:val="16"/>
                <w:lang w:val="en-GB" w:eastAsia="de-DE"/>
              </w:rPr>
              <w:t>PRISM (Pictorial Representation of Illnes</w:t>
            </w:r>
            <w:r>
              <w:rPr>
                <w:rFonts w:ascii="Arial" w:eastAsia="Times New Roman" w:hAnsi="Arial" w:cs="Arial"/>
                <w:sz w:val="16"/>
                <w:szCs w:val="16"/>
                <w:lang w:val="en-GB" w:eastAsia="de-DE"/>
              </w:rPr>
              <w:t>s and Self Measure) instrument at T0 (before kinaesthetics-course) and T1 6 months after kinaesthetics-course</w:t>
            </w:r>
          </w:p>
          <w:p w14:paraId="5134ED73" w14:textId="77777777" w:rsidR="00FD313D" w:rsidRPr="000A2170" w:rsidRDefault="00FD313D" w:rsidP="00281B34">
            <w:pPr>
              <w:spacing w:after="0" w:line="312" w:lineRule="auto"/>
              <w:rPr>
                <w:rFonts w:ascii="Arial" w:eastAsia="Times New Roman" w:hAnsi="Arial" w:cs="Arial"/>
                <w:sz w:val="16"/>
                <w:szCs w:val="16"/>
                <w:u w:val="single"/>
                <w:lang w:val="en-GB" w:eastAsia="de-DE"/>
              </w:rPr>
            </w:pPr>
            <w:r w:rsidRPr="000A2170">
              <w:rPr>
                <w:rFonts w:ascii="Arial" w:eastAsia="Times New Roman" w:hAnsi="Arial" w:cs="Arial"/>
                <w:sz w:val="16"/>
                <w:szCs w:val="16"/>
                <w:u w:val="single"/>
                <w:lang w:val="en-GB" w:eastAsia="de-DE"/>
              </w:rPr>
              <w:t>Data analysis</w:t>
            </w:r>
            <w:r>
              <w:rPr>
                <w:rFonts w:ascii="Arial" w:eastAsia="Times New Roman" w:hAnsi="Arial" w:cs="Arial"/>
                <w:sz w:val="16"/>
                <w:szCs w:val="16"/>
                <w:lang w:val="en-GB" w:eastAsia="de-DE"/>
              </w:rPr>
              <w:t>: q</w:t>
            </w:r>
            <w:r w:rsidRPr="00F419F1">
              <w:rPr>
                <w:rFonts w:ascii="Arial" w:eastAsia="Times New Roman" w:hAnsi="Arial" w:cs="Arial"/>
                <w:sz w:val="16"/>
                <w:szCs w:val="16"/>
                <w:lang w:val="en-GB" w:eastAsia="de-DE"/>
              </w:rPr>
              <w:t xml:space="preserve">ualitative </w:t>
            </w:r>
            <w:r>
              <w:rPr>
                <w:rFonts w:ascii="Arial" w:eastAsia="Times New Roman" w:hAnsi="Arial" w:cs="Arial"/>
                <w:sz w:val="16"/>
                <w:szCs w:val="16"/>
                <w:lang w:val="en-GB" w:eastAsia="de-DE"/>
              </w:rPr>
              <w:t xml:space="preserve">(categorization) </w:t>
            </w:r>
            <w:r w:rsidRPr="00F419F1">
              <w:rPr>
                <w:rFonts w:ascii="Arial" w:eastAsia="Times New Roman" w:hAnsi="Arial" w:cs="Arial"/>
                <w:sz w:val="16"/>
                <w:szCs w:val="16"/>
                <w:lang w:val="en-GB" w:eastAsia="de-DE"/>
              </w:rPr>
              <w:t>and quantitative</w:t>
            </w:r>
            <w:r>
              <w:rPr>
                <w:rFonts w:ascii="Arial" w:eastAsia="Times New Roman" w:hAnsi="Arial" w:cs="Arial"/>
                <w:sz w:val="16"/>
                <w:szCs w:val="16"/>
                <w:lang w:val="en-GB" w:eastAsia="de-DE"/>
              </w:rPr>
              <w:t xml:space="preserve"> (</w:t>
            </w:r>
            <w:proofErr w:type="spellStart"/>
            <w:r>
              <w:rPr>
                <w:rFonts w:ascii="Arial" w:eastAsia="Times New Roman" w:hAnsi="Arial" w:cs="Arial"/>
                <w:sz w:val="16"/>
                <w:szCs w:val="16"/>
                <w:lang w:val="en-GB" w:eastAsia="de-DE"/>
              </w:rPr>
              <w:t>McNemar</w:t>
            </w:r>
            <w:proofErr w:type="spellEnd"/>
            <w:r>
              <w:rPr>
                <w:rFonts w:ascii="Arial" w:eastAsia="Times New Roman" w:hAnsi="Arial" w:cs="Arial"/>
                <w:sz w:val="16"/>
                <w:szCs w:val="16"/>
                <w:lang w:val="en-GB" w:eastAsia="de-DE"/>
              </w:rPr>
              <w:t xml:space="preserve"> test)</w:t>
            </w:r>
            <w:r w:rsidRPr="00F419F1">
              <w:rPr>
                <w:rFonts w:ascii="Arial" w:eastAsia="Times New Roman" w:hAnsi="Arial" w:cs="Arial"/>
                <w:sz w:val="16"/>
                <w:szCs w:val="16"/>
                <w:lang w:val="en-GB" w:eastAsia="de-DE"/>
              </w:rPr>
              <w:t xml:space="preserve"> analysis</w:t>
            </w:r>
            <w:r>
              <w:rPr>
                <w:rFonts w:ascii="Arial" w:eastAsia="Times New Roman" w:hAnsi="Arial" w:cs="Arial"/>
                <w:sz w:val="16"/>
                <w:szCs w:val="16"/>
                <w:lang w:val="en-GB" w:eastAsia="de-DE"/>
              </w:rPr>
              <w:t xml:space="preserve"> of interview data. </w:t>
            </w:r>
            <w:r w:rsidRPr="00F419F1">
              <w:rPr>
                <w:rFonts w:ascii="Arial" w:eastAsia="Times New Roman" w:hAnsi="Arial" w:cs="Arial"/>
                <w:sz w:val="16"/>
                <w:szCs w:val="16"/>
                <w:lang w:val="en-GB" w:eastAsia="de-DE"/>
              </w:rPr>
              <w:t xml:space="preserve">Analysis of mean PRISM </w:t>
            </w:r>
            <w:r>
              <w:rPr>
                <w:rFonts w:ascii="Arial" w:eastAsia="Times New Roman" w:hAnsi="Arial" w:cs="Arial"/>
                <w:sz w:val="16"/>
                <w:szCs w:val="16"/>
                <w:lang w:val="en-GB" w:eastAsia="de-DE"/>
              </w:rPr>
              <w:t>values (Wilcoxon t</w:t>
            </w:r>
            <w:r w:rsidRPr="00F419F1">
              <w:rPr>
                <w:rFonts w:ascii="Arial" w:eastAsia="Times New Roman" w:hAnsi="Arial" w:cs="Arial"/>
                <w:sz w:val="16"/>
                <w:szCs w:val="16"/>
                <w:lang w:val="en-GB" w:eastAsia="de-DE"/>
              </w:rPr>
              <w:t>est)</w:t>
            </w:r>
          </w:p>
          <w:p w14:paraId="76863B5A" w14:textId="77777777" w:rsidR="00FD313D" w:rsidRPr="00F419F1" w:rsidRDefault="00FD313D" w:rsidP="00281B34">
            <w:pPr>
              <w:spacing w:after="0" w:line="312" w:lineRule="auto"/>
              <w:jc w:val="both"/>
              <w:rPr>
                <w:rFonts w:ascii="Arial" w:eastAsia="Times New Roman" w:hAnsi="Arial" w:cs="Arial"/>
                <w:sz w:val="16"/>
                <w:szCs w:val="16"/>
                <w:lang w:val="en-GB" w:eastAsia="de-DE"/>
              </w:rPr>
            </w:pPr>
          </w:p>
        </w:tc>
        <w:tc>
          <w:tcPr>
            <w:tcW w:w="1032" w:type="pct"/>
          </w:tcPr>
          <w:p w14:paraId="169FDF16" w14:textId="77777777" w:rsidR="00FD313D" w:rsidRPr="008C5263" w:rsidRDefault="00FD313D" w:rsidP="00281B34">
            <w:pPr>
              <w:spacing w:after="0" w:line="312" w:lineRule="auto"/>
              <w:rPr>
                <w:rFonts w:ascii="Arial" w:eastAsia="Times New Roman" w:hAnsi="Arial" w:cs="Arial"/>
                <w:sz w:val="16"/>
                <w:szCs w:val="16"/>
                <w:lang w:val="en-GB" w:eastAsia="de-DE"/>
              </w:rPr>
            </w:pPr>
            <w:r w:rsidRPr="008C5263">
              <w:rPr>
                <w:rFonts w:ascii="Arial" w:eastAsia="Times New Roman" w:hAnsi="Arial" w:cs="Arial"/>
                <w:sz w:val="16"/>
                <w:szCs w:val="16"/>
                <w:lang w:val="en-GB" w:eastAsia="de-DE"/>
              </w:rPr>
              <w:lastRenderedPageBreak/>
              <w:t xml:space="preserve">Significant less mentioned aspects </w:t>
            </w:r>
            <w:r>
              <w:rPr>
                <w:rFonts w:ascii="Arial" w:eastAsia="Times New Roman" w:hAnsi="Arial" w:cs="Arial"/>
                <w:sz w:val="16"/>
                <w:szCs w:val="16"/>
                <w:lang w:val="en-GB" w:eastAsia="de-DE"/>
              </w:rPr>
              <w:t>in the category of “work burden”:</w:t>
            </w:r>
            <w:r w:rsidRPr="008C5263">
              <w:rPr>
                <w:rFonts w:ascii="Arial" w:eastAsia="Times New Roman" w:hAnsi="Arial" w:cs="Arial"/>
                <w:sz w:val="16"/>
                <w:szCs w:val="16"/>
                <w:lang w:val="en-GB" w:eastAsia="de-DE"/>
              </w:rPr>
              <w:t xml:space="preserve"> „burden </w:t>
            </w:r>
            <w:r>
              <w:rPr>
                <w:rFonts w:ascii="Arial" w:eastAsia="Times New Roman" w:hAnsi="Arial" w:cs="Arial"/>
                <w:sz w:val="16"/>
                <w:szCs w:val="16"/>
                <w:lang w:val="en-GB" w:eastAsia="de-DE"/>
              </w:rPr>
              <w:t xml:space="preserve">because of patients’ suffering </w:t>
            </w:r>
            <w:r>
              <w:rPr>
                <w:rFonts w:ascii="Arial" w:eastAsia="Times New Roman" w:hAnsi="Arial" w:cs="Arial"/>
                <w:sz w:val="16"/>
                <w:szCs w:val="16"/>
                <w:lang w:val="en-GB" w:eastAsia="de-DE"/>
              </w:rPr>
              <w:lastRenderedPageBreak/>
              <w:t>and death” (p&lt;0.02) and “extraneous pressure” (p&lt;0.02) at T1. Significant more often mentioned aspects in the category “teamwork”: “same nursing philosophy” (p&lt;0.04), and in the category “changes required”: “structural and organizational changes” (p&lt;0.02) at T1</w:t>
            </w:r>
          </w:p>
          <w:p w14:paraId="0E3E1E58" w14:textId="77777777" w:rsidR="00FD313D" w:rsidRPr="008C5263"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N</w:t>
            </w:r>
            <w:r w:rsidRPr="00F419F1">
              <w:rPr>
                <w:rFonts w:ascii="Arial" w:eastAsia="Times New Roman" w:hAnsi="Arial" w:cs="Arial"/>
                <w:sz w:val="16"/>
                <w:szCs w:val="16"/>
                <w:lang w:val="en-GB" w:eastAsia="de-DE"/>
              </w:rPr>
              <w:t xml:space="preserve">onverbal rating of </w:t>
            </w:r>
            <w:r>
              <w:rPr>
                <w:rFonts w:ascii="Arial" w:eastAsia="Times New Roman" w:hAnsi="Arial" w:cs="Arial"/>
                <w:sz w:val="16"/>
                <w:szCs w:val="16"/>
                <w:lang w:val="en-GB" w:eastAsia="de-DE"/>
              </w:rPr>
              <w:t>six working aspects: “engaged in work” significant more important at T1.</w:t>
            </w:r>
          </w:p>
          <w:p w14:paraId="001ED729" w14:textId="77777777" w:rsidR="00FD313D" w:rsidRPr="00A6156F"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A significant better realiz</w:t>
            </w:r>
            <w:r w:rsidRPr="00BD595F">
              <w:rPr>
                <w:rFonts w:ascii="Arial" w:eastAsia="Times New Roman" w:hAnsi="Arial" w:cs="Arial"/>
                <w:sz w:val="16"/>
                <w:szCs w:val="16"/>
                <w:lang w:val="en-GB" w:eastAsia="de-DE"/>
              </w:rPr>
              <w:t xml:space="preserve">ation </w:t>
            </w:r>
            <w:r>
              <w:rPr>
                <w:rFonts w:ascii="Arial" w:eastAsia="Times New Roman" w:hAnsi="Arial" w:cs="Arial"/>
                <w:sz w:val="16"/>
                <w:szCs w:val="16"/>
                <w:lang w:val="en-GB" w:eastAsia="de-DE"/>
              </w:rPr>
              <w:t>was rated for the aspects “feeling well while touching care-recipients”, “same professional understanding”, and “</w:t>
            </w:r>
            <w:r w:rsidRPr="00A6156F">
              <w:rPr>
                <w:rFonts w:ascii="Arial" w:eastAsia="Times New Roman" w:hAnsi="Arial" w:cs="Arial"/>
                <w:sz w:val="16"/>
                <w:szCs w:val="16"/>
                <w:lang w:val="en-GB" w:eastAsia="de-DE"/>
              </w:rPr>
              <w:t>p</w:t>
            </w:r>
            <w:r w:rsidRPr="00A6156F">
              <w:rPr>
                <w:rFonts w:ascii="Arial" w:eastAsia="Times New Roman" w:hAnsi="Arial" w:cs="Arial"/>
                <w:bCs/>
                <w:sz w:val="16"/>
                <w:szCs w:val="16"/>
                <w:lang w:val="en-GB" w:eastAsia="de-DE"/>
              </w:rPr>
              <w:t>sychological well-being</w:t>
            </w:r>
            <w:r>
              <w:rPr>
                <w:rFonts w:ascii="Arial" w:eastAsia="Times New Roman" w:hAnsi="Arial" w:cs="Arial"/>
                <w:bCs/>
                <w:sz w:val="16"/>
                <w:szCs w:val="16"/>
                <w:lang w:val="en-GB" w:eastAsia="de-DE"/>
              </w:rPr>
              <w:t xml:space="preserve"> at work”.</w:t>
            </w:r>
          </w:p>
        </w:tc>
        <w:tc>
          <w:tcPr>
            <w:tcW w:w="851" w:type="pct"/>
          </w:tcPr>
          <w:tbl>
            <w:tblPr>
              <w:tblW w:w="36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9"/>
              <w:gridCol w:w="30"/>
              <w:gridCol w:w="3292"/>
            </w:tblGrid>
            <w:tr w:rsidR="00FD313D" w:rsidRPr="006C28E8" w14:paraId="20AB9E52" w14:textId="77777777" w:rsidTr="00281B34">
              <w:trPr>
                <w:tblCellSpacing w:w="15" w:type="dxa"/>
              </w:trPr>
              <w:tc>
                <w:tcPr>
                  <w:tcW w:w="272" w:type="dxa"/>
                  <w:gridSpan w:val="2"/>
                  <w:vAlign w:val="center"/>
                  <w:hideMark/>
                </w:tcPr>
                <w:p w14:paraId="3A30F46C" w14:textId="77777777" w:rsidR="00FD313D" w:rsidRPr="00A6156F" w:rsidRDefault="00FD313D" w:rsidP="00281B34">
                  <w:pPr>
                    <w:spacing w:after="0" w:line="240" w:lineRule="auto"/>
                    <w:rPr>
                      <w:rFonts w:ascii="Arial" w:eastAsia="Times New Roman" w:hAnsi="Arial" w:cs="Arial"/>
                      <w:sz w:val="16"/>
                      <w:szCs w:val="16"/>
                      <w:lang w:val="en-GB" w:eastAsia="de-CH"/>
                    </w:rPr>
                  </w:pPr>
                  <w:r w:rsidRPr="006C28E8">
                    <w:rPr>
                      <w:rFonts w:ascii="Arial" w:hAnsi="Arial" w:cs="Arial"/>
                      <w:noProof/>
                      <w:sz w:val="16"/>
                      <w:szCs w:val="16"/>
                      <w:lang w:eastAsia="de-CH"/>
                    </w:rPr>
                    <w:lastRenderedPageBreak/>
                    <w:drawing>
                      <wp:anchor distT="0" distB="0" distL="114300" distR="114300" simplePos="0" relativeHeight="251701248" behindDoc="0" locked="0" layoutInCell="1" allowOverlap="1" wp14:anchorId="7ABEA6EF" wp14:editId="7F171F8C">
                        <wp:simplePos x="0" y="0"/>
                        <wp:positionH relativeFrom="column">
                          <wp:posOffset>0</wp:posOffset>
                        </wp:positionH>
                        <wp:positionV relativeFrom="paragraph">
                          <wp:posOffset>5715</wp:posOffset>
                        </wp:positionV>
                        <wp:extent cx="152400" cy="128905"/>
                        <wp:effectExtent l="0" t="0" r="0" b="4445"/>
                        <wp:wrapNone/>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00" cy="128905"/>
                                </a:xfrm>
                                <a:prstGeom prst="rect">
                                  <a:avLst/>
                                </a:prstGeom>
                              </pic:spPr>
                            </pic:pic>
                          </a:graphicData>
                        </a:graphic>
                        <wp14:sizeRelH relativeFrom="margin">
                          <wp14:pctWidth>0</wp14:pctWidth>
                        </wp14:sizeRelH>
                        <wp14:sizeRelV relativeFrom="margin">
                          <wp14:pctHeight>0</wp14:pctHeight>
                        </wp14:sizeRelV>
                      </wp:anchor>
                    </w:drawing>
                  </w:r>
                </w:p>
              </w:tc>
              <w:tc>
                <w:tcPr>
                  <w:tcW w:w="3269" w:type="dxa"/>
                  <w:vAlign w:val="center"/>
                  <w:hideMark/>
                </w:tcPr>
                <w:p w14:paraId="031D9361"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Random Sample</w:t>
                  </w:r>
                </w:p>
              </w:tc>
            </w:tr>
            <w:tr w:rsidR="00FD313D" w:rsidRPr="006C28E8" w14:paraId="2B3F4FE0" w14:textId="77777777" w:rsidTr="00281B34">
              <w:trPr>
                <w:tblCellSpacing w:w="15" w:type="dxa"/>
              </w:trPr>
              <w:tc>
                <w:tcPr>
                  <w:tcW w:w="272" w:type="dxa"/>
                  <w:gridSpan w:val="2"/>
                  <w:vAlign w:val="center"/>
                  <w:hideMark/>
                </w:tcPr>
                <w:p w14:paraId="72E57E77"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35224076" wp14:editId="7E0FB96B">
                        <wp:extent cx="153670" cy="153670"/>
                        <wp:effectExtent l="0" t="0" r="0" b="0"/>
                        <wp:docPr id="67" name="Grafik 6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931816E"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Inclusion criteria</w:t>
                  </w:r>
                </w:p>
              </w:tc>
            </w:tr>
            <w:tr w:rsidR="00FD313D" w:rsidRPr="006C28E8" w14:paraId="08B9F048" w14:textId="77777777" w:rsidTr="00281B34">
              <w:trPr>
                <w:tblCellSpacing w:w="15" w:type="dxa"/>
              </w:trPr>
              <w:tc>
                <w:tcPr>
                  <w:tcW w:w="272" w:type="dxa"/>
                  <w:gridSpan w:val="2"/>
                  <w:vAlign w:val="center"/>
                  <w:hideMark/>
                </w:tcPr>
                <w:p w14:paraId="36E801F8"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lastRenderedPageBreak/>
                    <w:drawing>
                      <wp:inline distT="0" distB="0" distL="0" distR="0" wp14:anchorId="3C4933CF" wp14:editId="5F556271">
                        <wp:extent cx="153670" cy="153670"/>
                        <wp:effectExtent l="0" t="0" r="0" b="0"/>
                        <wp:docPr id="97" name="Grafik 97"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DA04668"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Confounding factors</w:t>
                  </w:r>
                </w:p>
              </w:tc>
            </w:tr>
            <w:tr w:rsidR="00FD313D" w:rsidRPr="006C28E8" w14:paraId="0A39CA33" w14:textId="77777777" w:rsidTr="00281B34">
              <w:trPr>
                <w:tblCellSpacing w:w="15" w:type="dxa"/>
              </w:trPr>
              <w:tc>
                <w:tcPr>
                  <w:tcW w:w="272" w:type="dxa"/>
                  <w:gridSpan w:val="2"/>
                  <w:vAlign w:val="center"/>
                  <w:hideMark/>
                </w:tcPr>
                <w:p w14:paraId="6043AE3B"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69AE6583" wp14:editId="627931F9">
                        <wp:extent cx="153670" cy="153670"/>
                        <wp:effectExtent l="0" t="0" r="0" b="0"/>
                        <wp:docPr id="74" name="Grafik 74"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1F7FF07E"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Outcome assessment</w:t>
                  </w:r>
                </w:p>
              </w:tc>
            </w:tr>
            <w:tr w:rsidR="00FD313D" w:rsidRPr="006C28E8" w14:paraId="18D4C33C" w14:textId="77777777" w:rsidTr="00281B34">
              <w:trPr>
                <w:tblCellSpacing w:w="15" w:type="dxa"/>
              </w:trPr>
              <w:tc>
                <w:tcPr>
                  <w:tcW w:w="272" w:type="dxa"/>
                  <w:gridSpan w:val="2"/>
                  <w:vAlign w:val="center"/>
                  <w:hideMark/>
                </w:tcPr>
                <w:p w14:paraId="660EB162"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hAnsi="Arial" w:cs="Arial"/>
                      <w:noProof/>
                      <w:sz w:val="16"/>
                      <w:szCs w:val="16"/>
                      <w:lang w:eastAsia="de-CH"/>
                    </w:rPr>
                    <w:drawing>
                      <wp:anchor distT="0" distB="0" distL="114300" distR="114300" simplePos="0" relativeHeight="251700224" behindDoc="0" locked="0" layoutInCell="1" allowOverlap="1" wp14:anchorId="5E7F0010" wp14:editId="49324126">
                        <wp:simplePos x="0" y="0"/>
                        <wp:positionH relativeFrom="column">
                          <wp:posOffset>0</wp:posOffset>
                        </wp:positionH>
                        <wp:positionV relativeFrom="paragraph">
                          <wp:posOffset>635</wp:posOffset>
                        </wp:positionV>
                        <wp:extent cx="152400" cy="128905"/>
                        <wp:effectExtent l="0" t="0" r="0" b="4445"/>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00" cy="128905"/>
                                </a:xfrm>
                                <a:prstGeom prst="rect">
                                  <a:avLst/>
                                </a:prstGeom>
                              </pic:spPr>
                            </pic:pic>
                          </a:graphicData>
                        </a:graphic>
                        <wp14:sizeRelH relativeFrom="margin">
                          <wp14:pctWidth>0</wp14:pctWidth>
                        </wp14:sizeRelH>
                        <wp14:sizeRelV relativeFrom="margin">
                          <wp14:pctHeight>0</wp14:pctHeight>
                        </wp14:sizeRelV>
                      </wp:anchor>
                    </w:drawing>
                  </w:r>
                </w:p>
              </w:tc>
              <w:tc>
                <w:tcPr>
                  <w:tcW w:w="3269" w:type="dxa"/>
                  <w:vAlign w:val="center"/>
                  <w:hideMark/>
                </w:tcPr>
                <w:p w14:paraId="5CB7F8E8"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groups</w:t>
                  </w:r>
                </w:p>
              </w:tc>
            </w:tr>
            <w:tr w:rsidR="00FD313D" w:rsidRPr="006C28E8" w14:paraId="5154D5B0" w14:textId="77777777" w:rsidTr="00281B34">
              <w:trPr>
                <w:tblCellSpacing w:w="15" w:type="dxa"/>
              </w:trPr>
              <w:tc>
                <w:tcPr>
                  <w:tcW w:w="272" w:type="dxa"/>
                  <w:gridSpan w:val="2"/>
                  <w:vAlign w:val="center"/>
                  <w:hideMark/>
                </w:tcPr>
                <w:p w14:paraId="35529E4D"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27FA38C1" wp14:editId="456017CF">
                        <wp:extent cx="153670" cy="153670"/>
                        <wp:effectExtent l="0" t="0" r="0" b="0"/>
                        <wp:docPr id="76" name="Grafik 7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3D8FD115"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Follow-up</w:t>
                  </w:r>
                </w:p>
              </w:tc>
            </w:tr>
            <w:tr w:rsidR="00FD313D" w:rsidRPr="006C28E8" w14:paraId="61DC5C4D" w14:textId="77777777" w:rsidTr="00281B34">
              <w:trPr>
                <w:tblCellSpacing w:w="15" w:type="dxa"/>
              </w:trPr>
              <w:tc>
                <w:tcPr>
                  <w:tcW w:w="272" w:type="dxa"/>
                  <w:gridSpan w:val="2"/>
                  <w:vAlign w:val="center"/>
                  <w:hideMark/>
                </w:tcPr>
                <w:p w14:paraId="3E96B095"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127E35EC" wp14:editId="0EE74A6C">
                        <wp:extent cx="153670" cy="153670"/>
                        <wp:effectExtent l="0" t="0" r="0" b="0"/>
                        <wp:docPr id="88" name="Grafik 8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36011055"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Drop-out</w:t>
                  </w:r>
                </w:p>
              </w:tc>
            </w:tr>
            <w:tr w:rsidR="00FD313D" w:rsidRPr="006C28E8" w14:paraId="6EF37102" w14:textId="77777777" w:rsidTr="00281B34">
              <w:trPr>
                <w:tblCellSpacing w:w="15" w:type="dxa"/>
              </w:trPr>
              <w:tc>
                <w:tcPr>
                  <w:tcW w:w="265" w:type="dxa"/>
                  <w:vAlign w:val="center"/>
                  <w:hideMark/>
                </w:tcPr>
                <w:p w14:paraId="5DCDE47E"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A1EC0BD" wp14:editId="68D4F2A4">
                        <wp:extent cx="153670" cy="153670"/>
                        <wp:effectExtent l="0" t="0" r="0" b="0"/>
                        <wp:docPr id="109" name="Grafik 10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gridSpan w:val="2"/>
                  <w:vAlign w:val="center"/>
                  <w:hideMark/>
                </w:tcPr>
                <w:p w14:paraId="3EC38C8A"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Outcomes measured</w:t>
                  </w:r>
                </w:p>
              </w:tc>
            </w:tr>
            <w:tr w:rsidR="00FD313D" w:rsidRPr="006C28E8" w14:paraId="77223ABE" w14:textId="77777777" w:rsidTr="00281B34">
              <w:trPr>
                <w:tblCellSpacing w:w="15" w:type="dxa"/>
              </w:trPr>
              <w:tc>
                <w:tcPr>
                  <w:tcW w:w="265" w:type="dxa"/>
                  <w:vAlign w:val="center"/>
                  <w:hideMark/>
                </w:tcPr>
                <w:p w14:paraId="0C4342A1"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C6D7191" wp14:editId="1DAAA869">
                        <wp:extent cx="153670" cy="153670"/>
                        <wp:effectExtent l="0" t="0" r="0" b="0"/>
                        <wp:docPr id="18" name="Grafik 18"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gridSpan w:val="2"/>
                  <w:vAlign w:val="center"/>
                  <w:hideMark/>
                </w:tcPr>
                <w:p w14:paraId="0B5FD95B"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Statistical analysis</w:t>
                  </w:r>
                </w:p>
              </w:tc>
            </w:tr>
          </w:tbl>
          <w:p w14:paraId="77347E2F" w14:textId="77777777" w:rsidR="00FD313D" w:rsidRPr="006C28E8" w:rsidRDefault="00FD313D" w:rsidP="00281B34">
            <w:pPr>
              <w:spacing w:after="0" w:line="312" w:lineRule="auto"/>
              <w:rPr>
                <w:rFonts w:ascii="Arial" w:eastAsia="Times New Roman" w:hAnsi="Arial" w:cs="Arial"/>
                <w:b/>
                <w:sz w:val="16"/>
                <w:szCs w:val="16"/>
                <w:lang w:eastAsia="de-DE"/>
              </w:rPr>
            </w:pPr>
          </w:p>
          <w:p w14:paraId="33D9D852" w14:textId="77777777" w:rsidR="00FD313D" w:rsidRPr="006C28E8" w:rsidRDefault="00FD313D" w:rsidP="00281B34">
            <w:pPr>
              <w:spacing w:after="0" w:line="312" w:lineRule="auto"/>
              <w:rPr>
                <w:rFonts w:ascii="Arial" w:eastAsia="Times New Roman" w:hAnsi="Arial" w:cs="Arial"/>
                <w:b/>
                <w:sz w:val="16"/>
                <w:szCs w:val="16"/>
                <w:lang w:eastAsia="de-DE"/>
              </w:rPr>
            </w:pPr>
          </w:p>
        </w:tc>
        <w:tc>
          <w:tcPr>
            <w:tcW w:w="336" w:type="pct"/>
          </w:tcPr>
          <w:p w14:paraId="474C9662" w14:textId="77777777" w:rsidR="00FD313D" w:rsidRPr="006C28E8" w:rsidRDefault="00FD313D" w:rsidP="00281B34">
            <w:pPr>
              <w:spacing w:after="0" w:line="240" w:lineRule="auto"/>
              <w:rPr>
                <w:rFonts w:ascii="Arial" w:hAnsi="Arial" w:cs="Arial"/>
                <w:noProof/>
                <w:sz w:val="16"/>
                <w:szCs w:val="16"/>
                <w:lang w:eastAsia="de-CH"/>
              </w:rPr>
            </w:pPr>
            <w:r w:rsidRPr="006C28E8">
              <w:rPr>
                <w:rFonts w:ascii="Arial" w:hAnsi="Arial" w:cs="Arial"/>
                <w:noProof/>
                <w:sz w:val="16"/>
                <w:szCs w:val="16"/>
                <w:lang w:eastAsia="de-CH"/>
              </w:rPr>
              <w:lastRenderedPageBreak/>
              <w:t>57%</w:t>
            </w:r>
          </w:p>
        </w:tc>
      </w:tr>
      <w:tr w:rsidR="00AA29AC" w:rsidRPr="006C28E8" w14:paraId="0C82F420" w14:textId="77777777" w:rsidTr="00FC42A6">
        <w:tc>
          <w:tcPr>
            <w:tcW w:w="410" w:type="pct"/>
          </w:tcPr>
          <w:p w14:paraId="66D7FBB0" w14:textId="4349B79D" w:rsidR="00AA29AC" w:rsidRPr="006C28E8" w:rsidRDefault="00AA29AC" w:rsidP="003B46C7">
            <w:pPr>
              <w:spacing w:after="0" w:line="312" w:lineRule="auto"/>
              <w:rPr>
                <w:rFonts w:ascii="Arial" w:eastAsia="Times New Roman" w:hAnsi="Arial" w:cs="Arial"/>
                <w:sz w:val="16"/>
                <w:szCs w:val="16"/>
                <w:lang w:eastAsia="de-DE"/>
              </w:rPr>
            </w:pPr>
            <w:proofErr w:type="spellStart"/>
            <w:r w:rsidRPr="006C28E8">
              <w:rPr>
                <w:rFonts w:ascii="Arial" w:eastAsia="Times New Roman" w:hAnsi="Arial" w:cs="Arial"/>
                <w:sz w:val="16"/>
                <w:szCs w:val="16"/>
                <w:lang w:eastAsia="de-DE"/>
              </w:rPr>
              <w:t>Eisenschink</w:t>
            </w:r>
            <w:proofErr w:type="spellEnd"/>
            <w:r w:rsidRPr="006C28E8">
              <w:rPr>
                <w:rFonts w:ascii="Arial" w:eastAsia="Times New Roman" w:hAnsi="Arial" w:cs="Arial"/>
                <w:sz w:val="16"/>
                <w:szCs w:val="16"/>
                <w:lang w:eastAsia="de-DE"/>
              </w:rPr>
              <w:t>, A. M., Kirchner, E., Bauder-</w:t>
            </w:r>
            <w:proofErr w:type="spellStart"/>
            <w:r w:rsidRPr="006C28E8">
              <w:rPr>
                <w:rFonts w:ascii="Arial" w:eastAsia="Times New Roman" w:hAnsi="Arial" w:cs="Arial"/>
                <w:sz w:val="16"/>
                <w:szCs w:val="16"/>
                <w:lang w:eastAsia="de-DE"/>
              </w:rPr>
              <w:t>Missbach</w:t>
            </w:r>
            <w:proofErr w:type="spellEnd"/>
            <w:r w:rsidRPr="006C28E8">
              <w:rPr>
                <w:rFonts w:ascii="Arial" w:eastAsia="Times New Roman" w:hAnsi="Arial" w:cs="Arial"/>
                <w:sz w:val="16"/>
                <w:szCs w:val="16"/>
                <w:lang w:eastAsia="de-DE"/>
              </w:rPr>
              <w:t xml:space="preserve">, H., Loy, S., </w:t>
            </w:r>
            <w:proofErr w:type="spellStart"/>
            <w:r w:rsidRPr="006C28E8">
              <w:rPr>
                <w:rFonts w:ascii="Arial" w:eastAsia="Times New Roman" w:hAnsi="Arial" w:cs="Arial"/>
                <w:sz w:val="16"/>
                <w:szCs w:val="16"/>
                <w:lang w:eastAsia="de-DE"/>
              </w:rPr>
              <w:t>Kron</w:t>
            </w:r>
            <w:proofErr w:type="spellEnd"/>
            <w:r w:rsidRPr="006C28E8">
              <w:rPr>
                <w:rFonts w:ascii="Arial" w:eastAsia="Times New Roman" w:hAnsi="Arial" w:cs="Arial"/>
                <w:sz w:val="16"/>
                <w:szCs w:val="16"/>
                <w:lang w:eastAsia="de-DE"/>
              </w:rPr>
              <w:t>, M.</w:t>
            </w:r>
          </w:p>
          <w:p w14:paraId="06DF7512" w14:textId="77777777" w:rsidR="00AA29AC" w:rsidRPr="006C28E8" w:rsidRDefault="00AA29AC" w:rsidP="003B46C7">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2003</w:t>
            </w:r>
          </w:p>
          <w:p w14:paraId="459AE464" w14:textId="77777777" w:rsidR="00AA29AC" w:rsidRPr="006C28E8" w:rsidRDefault="00AA29AC" w:rsidP="003B46C7">
            <w:pPr>
              <w:spacing w:after="0" w:line="312" w:lineRule="auto"/>
              <w:rPr>
                <w:rFonts w:ascii="Arial" w:eastAsia="Times New Roman" w:hAnsi="Arial" w:cs="Arial"/>
                <w:sz w:val="16"/>
                <w:szCs w:val="16"/>
                <w:lang w:eastAsia="de-DE"/>
              </w:rPr>
            </w:pPr>
          </w:p>
        </w:tc>
        <w:tc>
          <w:tcPr>
            <w:tcW w:w="640" w:type="pct"/>
          </w:tcPr>
          <w:p w14:paraId="6238BAA6" w14:textId="77777777" w:rsidR="00AA29AC" w:rsidRPr="000F7F1D" w:rsidRDefault="000F7F1D" w:rsidP="003B46C7">
            <w:pPr>
              <w:spacing w:after="0" w:line="312" w:lineRule="auto"/>
              <w:rPr>
                <w:rFonts w:ascii="Arial" w:eastAsia="Times New Roman" w:hAnsi="Arial" w:cs="Arial"/>
                <w:sz w:val="16"/>
                <w:szCs w:val="16"/>
                <w:lang w:val="en-GB" w:eastAsia="de-DE"/>
              </w:rPr>
            </w:pPr>
            <w:r w:rsidRPr="000F7F1D">
              <w:rPr>
                <w:rFonts w:ascii="Arial" w:eastAsia="Times New Roman" w:hAnsi="Arial" w:cs="Arial"/>
                <w:sz w:val="16"/>
                <w:szCs w:val="16"/>
                <w:lang w:val="en-GB" w:eastAsia="de-DE"/>
              </w:rPr>
              <w:t>To investigate the effect of kinaesthetic mobilization on respiratory function with post-op patients after aortal coronary bypass surgery.</w:t>
            </w:r>
          </w:p>
        </w:tc>
        <w:tc>
          <w:tcPr>
            <w:tcW w:w="699" w:type="pct"/>
          </w:tcPr>
          <w:p w14:paraId="355D68D8" w14:textId="77777777" w:rsidR="00AA29AC" w:rsidRPr="000F7F1D" w:rsidRDefault="00AA29AC" w:rsidP="000F7F1D">
            <w:pPr>
              <w:spacing w:after="0" w:line="312" w:lineRule="auto"/>
              <w:rPr>
                <w:rFonts w:ascii="Arial" w:eastAsia="Times New Roman" w:hAnsi="Arial" w:cs="Arial"/>
                <w:sz w:val="16"/>
                <w:szCs w:val="16"/>
                <w:lang w:val="en-GB" w:eastAsia="de-DE"/>
              </w:rPr>
            </w:pPr>
            <w:r w:rsidRPr="000F7F1D">
              <w:rPr>
                <w:rFonts w:ascii="Arial" w:eastAsia="Times New Roman" w:hAnsi="Arial" w:cs="Arial"/>
                <w:sz w:val="16"/>
                <w:szCs w:val="16"/>
                <w:lang w:val="en-GB" w:eastAsia="de-DE"/>
              </w:rPr>
              <w:t>104</w:t>
            </w:r>
            <w:r w:rsidR="000F7F1D" w:rsidRPr="000F7F1D">
              <w:rPr>
                <w:rFonts w:ascii="Arial" w:eastAsia="Times New Roman" w:hAnsi="Arial" w:cs="Arial"/>
                <w:sz w:val="16"/>
                <w:szCs w:val="16"/>
                <w:lang w:val="en-GB" w:eastAsia="de-DE"/>
              </w:rPr>
              <w:t xml:space="preserve"> patients after</w:t>
            </w:r>
            <w:r w:rsidR="000F7F1D">
              <w:rPr>
                <w:rFonts w:ascii="Arial" w:eastAsia="Times New Roman" w:hAnsi="Arial" w:cs="Arial"/>
                <w:sz w:val="16"/>
                <w:szCs w:val="16"/>
                <w:lang w:val="en-GB" w:eastAsia="de-DE"/>
              </w:rPr>
              <w:t xml:space="preserve"> aortal coronary bypass surgery in an intermediate ICU at Ulm University Hospital, Germany.</w:t>
            </w:r>
          </w:p>
        </w:tc>
        <w:tc>
          <w:tcPr>
            <w:tcW w:w="1032" w:type="pct"/>
          </w:tcPr>
          <w:p w14:paraId="5B8BE795" w14:textId="246AF10A" w:rsidR="000F7F1D" w:rsidRPr="00F12DD3" w:rsidRDefault="00F12DD3" w:rsidP="003B46C7">
            <w:pPr>
              <w:spacing w:after="0" w:line="312" w:lineRule="auto"/>
              <w:rPr>
                <w:rFonts w:ascii="Arial" w:eastAsia="Times New Roman" w:hAnsi="Arial" w:cs="Arial"/>
                <w:sz w:val="16"/>
                <w:szCs w:val="16"/>
                <w:lang w:val="en-GB" w:eastAsia="de-DE"/>
              </w:rPr>
            </w:pPr>
            <w:proofErr w:type="spellStart"/>
            <w:r w:rsidRPr="00F12DD3">
              <w:rPr>
                <w:rFonts w:ascii="Arial" w:eastAsia="Times New Roman" w:hAnsi="Arial" w:cs="Arial"/>
                <w:sz w:val="16"/>
                <w:szCs w:val="16"/>
                <w:lang w:val="en-GB" w:eastAsia="de-DE"/>
              </w:rPr>
              <w:t>Unicentric</w:t>
            </w:r>
            <w:proofErr w:type="spellEnd"/>
            <w:r w:rsidRPr="00F12DD3">
              <w:rPr>
                <w:rFonts w:ascii="Arial" w:eastAsia="Times New Roman" w:hAnsi="Arial" w:cs="Arial"/>
                <w:sz w:val="16"/>
                <w:szCs w:val="16"/>
                <w:lang w:val="en-GB" w:eastAsia="de-DE"/>
              </w:rPr>
              <w:t xml:space="preserve">, open, randomized </w:t>
            </w:r>
            <w:r w:rsidR="000A2170">
              <w:rPr>
                <w:rFonts w:ascii="Arial" w:eastAsia="Times New Roman" w:hAnsi="Arial" w:cs="Arial"/>
                <w:sz w:val="16"/>
                <w:szCs w:val="16"/>
                <w:lang w:val="en-GB" w:eastAsia="de-DE"/>
              </w:rPr>
              <w:t>study</w:t>
            </w:r>
          </w:p>
          <w:p w14:paraId="2140130D" w14:textId="0DA81FE5" w:rsidR="00AA29AC" w:rsidRPr="00F12DD3" w:rsidRDefault="000F7F1D" w:rsidP="003B46C7">
            <w:pPr>
              <w:spacing w:after="0" w:line="312" w:lineRule="auto"/>
              <w:rPr>
                <w:rFonts w:ascii="Arial" w:eastAsia="Times New Roman" w:hAnsi="Arial" w:cs="Arial"/>
                <w:b/>
                <w:sz w:val="16"/>
                <w:szCs w:val="16"/>
                <w:lang w:val="en-GB" w:eastAsia="de-DE"/>
              </w:rPr>
            </w:pPr>
            <w:r w:rsidRPr="000A2170">
              <w:rPr>
                <w:rFonts w:ascii="Arial" w:eastAsia="Times New Roman" w:hAnsi="Arial" w:cs="Arial"/>
                <w:sz w:val="16"/>
                <w:szCs w:val="16"/>
                <w:u w:val="single"/>
                <w:lang w:val="en-GB" w:eastAsia="de-DE"/>
              </w:rPr>
              <w:t>Intervention</w:t>
            </w:r>
            <w:r w:rsidR="000A2170">
              <w:rPr>
                <w:rFonts w:ascii="Arial" w:eastAsia="Times New Roman" w:hAnsi="Arial" w:cs="Arial"/>
                <w:sz w:val="16"/>
                <w:szCs w:val="16"/>
                <w:lang w:val="en-GB" w:eastAsia="de-DE"/>
              </w:rPr>
              <w:t>: f</w:t>
            </w:r>
            <w:r w:rsidR="006C231D" w:rsidRPr="00F12DD3">
              <w:rPr>
                <w:rFonts w:ascii="Arial" w:eastAsia="Times New Roman" w:hAnsi="Arial" w:cs="Arial"/>
                <w:sz w:val="16"/>
                <w:szCs w:val="16"/>
                <w:lang w:val="en-GB" w:eastAsia="de-DE"/>
              </w:rPr>
              <w:t xml:space="preserve">irst and second mobilization was conducted from </w:t>
            </w:r>
            <w:r w:rsidR="000A2170">
              <w:rPr>
                <w:rFonts w:ascii="Arial" w:eastAsia="Times New Roman" w:hAnsi="Arial" w:cs="Arial"/>
                <w:sz w:val="16"/>
                <w:szCs w:val="16"/>
                <w:lang w:val="en-GB" w:eastAsia="de-DE"/>
              </w:rPr>
              <w:t xml:space="preserve">a </w:t>
            </w:r>
            <w:r w:rsidR="006C231D" w:rsidRPr="00F12DD3">
              <w:rPr>
                <w:rFonts w:ascii="Arial" w:eastAsia="Times New Roman" w:hAnsi="Arial" w:cs="Arial"/>
                <w:sz w:val="16"/>
                <w:szCs w:val="16"/>
                <w:lang w:val="en-GB" w:eastAsia="de-DE"/>
              </w:rPr>
              <w:t>trained nurses based on the principles of kinaesthetics.</w:t>
            </w:r>
          </w:p>
          <w:p w14:paraId="32279DFC" w14:textId="7BC9BDC6" w:rsidR="006C231D" w:rsidRPr="00F12DD3" w:rsidRDefault="000F7F1D" w:rsidP="003B46C7">
            <w:pPr>
              <w:spacing w:after="0" w:line="312" w:lineRule="auto"/>
              <w:rPr>
                <w:rFonts w:ascii="Arial" w:eastAsia="Times New Roman" w:hAnsi="Arial" w:cs="Arial"/>
                <w:b/>
                <w:sz w:val="16"/>
                <w:szCs w:val="16"/>
                <w:lang w:val="en-GB" w:eastAsia="de-DE"/>
              </w:rPr>
            </w:pPr>
            <w:r w:rsidRPr="000A2170">
              <w:rPr>
                <w:rFonts w:ascii="Arial" w:eastAsia="Times New Roman" w:hAnsi="Arial" w:cs="Arial"/>
                <w:sz w:val="16"/>
                <w:szCs w:val="16"/>
                <w:u w:val="single"/>
                <w:lang w:val="en-GB" w:eastAsia="de-DE"/>
              </w:rPr>
              <w:t>Control</w:t>
            </w:r>
            <w:r w:rsidR="00AA29AC" w:rsidRPr="000A2170">
              <w:rPr>
                <w:rFonts w:ascii="Arial" w:eastAsia="Times New Roman" w:hAnsi="Arial" w:cs="Arial"/>
                <w:sz w:val="16"/>
                <w:szCs w:val="16"/>
                <w:u w:val="single"/>
                <w:lang w:val="en-GB" w:eastAsia="de-DE"/>
              </w:rPr>
              <w:t>:</w:t>
            </w:r>
            <w:r w:rsidR="00AA29AC" w:rsidRPr="00F12DD3">
              <w:rPr>
                <w:rFonts w:ascii="Arial" w:eastAsia="Times New Roman" w:hAnsi="Arial" w:cs="Arial"/>
                <w:b/>
                <w:sz w:val="16"/>
                <w:szCs w:val="16"/>
                <w:lang w:val="en-GB" w:eastAsia="de-DE"/>
              </w:rPr>
              <w:t xml:space="preserve"> </w:t>
            </w:r>
            <w:r w:rsidR="000A2170">
              <w:rPr>
                <w:rFonts w:ascii="Arial" w:eastAsia="Times New Roman" w:hAnsi="Arial" w:cs="Arial"/>
                <w:sz w:val="16"/>
                <w:szCs w:val="16"/>
                <w:lang w:val="en-GB" w:eastAsia="de-DE"/>
              </w:rPr>
              <w:t>f</w:t>
            </w:r>
            <w:r w:rsidR="006C231D" w:rsidRPr="00F12DD3">
              <w:rPr>
                <w:rFonts w:ascii="Arial" w:eastAsia="Times New Roman" w:hAnsi="Arial" w:cs="Arial"/>
                <w:sz w:val="16"/>
                <w:szCs w:val="16"/>
                <w:lang w:val="en-GB" w:eastAsia="de-DE"/>
              </w:rPr>
              <w:t>irst an</w:t>
            </w:r>
            <w:r w:rsidR="008A32B1">
              <w:rPr>
                <w:rFonts w:ascii="Arial" w:eastAsia="Times New Roman" w:hAnsi="Arial" w:cs="Arial"/>
                <w:sz w:val="16"/>
                <w:szCs w:val="16"/>
                <w:lang w:val="en-GB" w:eastAsia="de-DE"/>
              </w:rPr>
              <w:t>d second mobilization based on</w:t>
            </w:r>
            <w:r w:rsidR="006C231D" w:rsidRPr="00F12DD3">
              <w:rPr>
                <w:rFonts w:ascii="Arial" w:eastAsia="Times New Roman" w:hAnsi="Arial" w:cs="Arial"/>
                <w:sz w:val="16"/>
                <w:szCs w:val="16"/>
                <w:lang w:val="en-GB" w:eastAsia="de-DE"/>
              </w:rPr>
              <w:t xml:space="preserve"> standard care.</w:t>
            </w:r>
          </w:p>
          <w:p w14:paraId="34E4923B" w14:textId="492A1EB4" w:rsidR="00AA29AC" w:rsidRPr="00F12DD3" w:rsidRDefault="000A2170" w:rsidP="003B46C7">
            <w:pPr>
              <w:spacing w:after="0" w:line="312" w:lineRule="auto"/>
              <w:rPr>
                <w:rFonts w:ascii="Arial" w:eastAsia="Times New Roman" w:hAnsi="Arial" w:cs="Arial"/>
                <w:sz w:val="16"/>
                <w:szCs w:val="16"/>
                <w:lang w:val="en-GB" w:eastAsia="de-DE"/>
              </w:rPr>
            </w:pPr>
            <w:r w:rsidRPr="000A2170">
              <w:rPr>
                <w:rFonts w:ascii="Arial" w:eastAsia="Times New Roman" w:hAnsi="Arial" w:cs="Arial"/>
                <w:sz w:val="16"/>
                <w:szCs w:val="16"/>
                <w:u w:val="single"/>
                <w:lang w:val="en-GB" w:eastAsia="de-DE"/>
              </w:rPr>
              <w:t>Data collection</w:t>
            </w:r>
            <w:r>
              <w:rPr>
                <w:rFonts w:ascii="Arial" w:eastAsia="Times New Roman" w:hAnsi="Arial" w:cs="Arial"/>
                <w:sz w:val="16"/>
                <w:szCs w:val="16"/>
                <w:lang w:val="en-GB" w:eastAsia="de-DE"/>
              </w:rPr>
              <w:t xml:space="preserve">: </w:t>
            </w:r>
            <w:r w:rsidR="006C231D" w:rsidRPr="00F12DD3">
              <w:rPr>
                <w:rFonts w:ascii="Arial" w:eastAsia="Times New Roman" w:hAnsi="Arial" w:cs="Arial"/>
                <w:sz w:val="16"/>
                <w:szCs w:val="16"/>
                <w:lang w:val="en-GB" w:eastAsia="de-DE"/>
              </w:rPr>
              <w:t>change in respiratory minute volume 30 minutes after the sec</w:t>
            </w:r>
            <w:r>
              <w:rPr>
                <w:rFonts w:ascii="Arial" w:eastAsia="Times New Roman" w:hAnsi="Arial" w:cs="Arial"/>
                <w:sz w:val="16"/>
                <w:szCs w:val="16"/>
                <w:lang w:val="en-GB" w:eastAsia="de-DE"/>
              </w:rPr>
              <w:t>ond mobilization (primary outcome)</w:t>
            </w:r>
          </w:p>
          <w:p w14:paraId="11D875A4" w14:textId="77777777" w:rsidR="00445604" w:rsidRDefault="00AA29AC" w:rsidP="00445604">
            <w:pPr>
              <w:spacing w:after="0" w:line="312" w:lineRule="auto"/>
              <w:rPr>
                <w:rFonts w:ascii="Arial" w:eastAsia="Times New Roman" w:hAnsi="Arial" w:cs="Arial"/>
                <w:sz w:val="16"/>
                <w:szCs w:val="16"/>
                <w:lang w:val="en-GB" w:eastAsia="de-DE"/>
              </w:rPr>
            </w:pPr>
            <w:r w:rsidRPr="00F12DD3">
              <w:rPr>
                <w:rFonts w:ascii="Arial" w:eastAsia="Times New Roman" w:hAnsi="Arial" w:cs="Arial"/>
                <w:sz w:val="16"/>
                <w:szCs w:val="16"/>
                <w:lang w:val="en-GB" w:eastAsia="de-DE"/>
              </w:rPr>
              <w:t>MA</w:t>
            </w:r>
            <w:r w:rsidR="00EB47AA" w:rsidRPr="00F12DD3">
              <w:rPr>
                <w:rFonts w:ascii="Arial" w:eastAsia="Times New Roman" w:hAnsi="Arial" w:cs="Arial"/>
                <w:sz w:val="16"/>
                <w:szCs w:val="16"/>
                <w:lang w:val="en-GB" w:eastAsia="de-DE"/>
              </w:rPr>
              <w:t>P</w:t>
            </w:r>
            <w:r w:rsidRPr="00F12DD3">
              <w:rPr>
                <w:rFonts w:ascii="Arial" w:eastAsia="Times New Roman" w:hAnsi="Arial" w:cs="Arial"/>
                <w:sz w:val="16"/>
                <w:szCs w:val="16"/>
                <w:lang w:val="en-GB" w:eastAsia="de-DE"/>
              </w:rPr>
              <w:t xml:space="preserve"> (</w:t>
            </w:r>
            <w:r w:rsidR="00EB47AA" w:rsidRPr="00F12DD3">
              <w:rPr>
                <w:rFonts w:ascii="Arial" w:eastAsia="Times New Roman" w:hAnsi="Arial" w:cs="Arial"/>
                <w:sz w:val="16"/>
                <w:szCs w:val="16"/>
                <w:lang w:val="en-GB" w:eastAsia="de-DE"/>
              </w:rPr>
              <w:t>mean arterial pressure</w:t>
            </w:r>
            <w:r w:rsidRPr="00F12DD3">
              <w:rPr>
                <w:rFonts w:ascii="Arial" w:eastAsia="Times New Roman" w:hAnsi="Arial" w:cs="Arial"/>
                <w:sz w:val="16"/>
                <w:szCs w:val="16"/>
                <w:lang w:val="en-GB" w:eastAsia="de-DE"/>
              </w:rPr>
              <w:t>), P</w:t>
            </w:r>
            <w:r w:rsidRPr="00F12DD3">
              <w:rPr>
                <w:rFonts w:ascii="Arial" w:eastAsia="Times New Roman" w:hAnsi="Arial" w:cs="Arial"/>
                <w:sz w:val="16"/>
                <w:szCs w:val="16"/>
                <w:vertAlign w:val="subscript"/>
                <w:lang w:val="en-GB" w:eastAsia="de-DE"/>
              </w:rPr>
              <w:t>a</w:t>
            </w:r>
            <w:r w:rsidRPr="00F12DD3">
              <w:rPr>
                <w:rFonts w:ascii="Arial" w:eastAsia="Times New Roman" w:hAnsi="Arial" w:cs="Arial"/>
                <w:sz w:val="16"/>
                <w:szCs w:val="16"/>
                <w:lang w:val="en-GB" w:eastAsia="de-DE"/>
              </w:rPr>
              <w:t>O</w:t>
            </w:r>
            <w:r w:rsidRPr="00F12DD3">
              <w:rPr>
                <w:rFonts w:ascii="Arial" w:eastAsia="Times New Roman" w:hAnsi="Arial" w:cs="Arial"/>
                <w:sz w:val="16"/>
                <w:szCs w:val="16"/>
                <w:vertAlign w:val="subscript"/>
                <w:lang w:val="en-GB" w:eastAsia="de-DE"/>
              </w:rPr>
              <w:t>2</w:t>
            </w:r>
            <w:r w:rsidRPr="00F12DD3">
              <w:rPr>
                <w:rFonts w:ascii="Arial" w:eastAsia="Times New Roman" w:hAnsi="Arial" w:cs="Arial"/>
                <w:sz w:val="16"/>
                <w:szCs w:val="16"/>
                <w:lang w:val="en-GB" w:eastAsia="de-DE"/>
              </w:rPr>
              <w:t xml:space="preserve"> (</w:t>
            </w:r>
            <w:proofErr w:type="spellStart"/>
            <w:r w:rsidR="00EB47AA" w:rsidRPr="00F12DD3">
              <w:rPr>
                <w:rFonts w:ascii="Arial" w:eastAsia="Times New Roman" w:hAnsi="Arial" w:cs="Arial"/>
                <w:sz w:val="16"/>
                <w:szCs w:val="16"/>
                <w:lang w:val="en-GB" w:eastAsia="de-DE"/>
              </w:rPr>
              <w:t>oxygene</w:t>
            </w:r>
            <w:proofErr w:type="spellEnd"/>
            <w:r w:rsidR="00EB47AA" w:rsidRPr="00F12DD3">
              <w:rPr>
                <w:rFonts w:ascii="Arial" w:eastAsia="Times New Roman" w:hAnsi="Arial" w:cs="Arial"/>
                <w:sz w:val="16"/>
                <w:szCs w:val="16"/>
                <w:lang w:val="en-GB" w:eastAsia="de-DE"/>
              </w:rPr>
              <w:t xml:space="preserve"> partial pressure</w:t>
            </w:r>
            <w:r w:rsidRPr="00F12DD3">
              <w:rPr>
                <w:rFonts w:ascii="Arial" w:eastAsia="Times New Roman" w:hAnsi="Arial" w:cs="Arial"/>
                <w:sz w:val="16"/>
                <w:szCs w:val="16"/>
                <w:lang w:val="en-GB" w:eastAsia="de-DE"/>
              </w:rPr>
              <w:t>), P</w:t>
            </w:r>
            <w:r w:rsidRPr="00F12DD3">
              <w:rPr>
                <w:rFonts w:ascii="Arial" w:eastAsia="Times New Roman" w:hAnsi="Arial" w:cs="Arial"/>
                <w:sz w:val="16"/>
                <w:szCs w:val="16"/>
                <w:vertAlign w:val="subscript"/>
                <w:lang w:val="en-GB" w:eastAsia="de-DE"/>
              </w:rPr>
              <w:t>a</w:t>
            </w:r>
            <w:r w:rsidRPr="00F12DD3">
              <w:rPr>
                <w:rFonts w:ascii="Arial" w:eastAsia="Times New Roman" w:hAnsi="Arial" w:cs="Arial"/>
                <w:sz w:val="16"/>
                <w:szCs w:val="16"/>
                <w:lang w:val="en-GB" w:eastAsia="de-DE"/>
              </w:rPr>
              <w:t>CO</w:t>
            </w:r>
            <w:r w:rsidRPr="00F12DD3">
              <w:rPr>
                <w:rFonts w:ascii="Arial" w:eastAsia="Times New Roman" w:hAnsi="Arial" w:cs="Arial"/>
                <w:sz w:val="16"/>
                <w:szCs w:val="16"/>
                <w:vertAlign w:val="subscript"/>
                <w:lang w:val="en-GB" w:eastAsia="de-DE"/>
              </w:rPr>
              <w:t>2</w:t>
            </w:r>
            <w:r w:rsidRPr="00F12DD3">
              <w:rPr>
                <w:rFonts w:ascii="Arial" w:eastAsia="Times New Roman" w:hAnsi="Arial" w:cs="Arial"/>
                <w:sz w:val="16"/>
                <w:szCs w:val="16"/>
                <w:lang w:val="en-GB" w:eastAsia="de-DE"/>
              </w:rPr>
              <w:t xml:space="preserve"> (</w:t>
            </w:r>
            <w:r w:rsidR="00EB47AA" w:rsidRPr="00F12DD3">
              <w:rPr>
                <w:rFonts w:ascii="Arial" w:eastAsia="Times New Roman" w:hAnsi="Arial" w:cs="Arial"/>
                <w:sz w:val="16"/>
                <w:szCs w:val="16"/>
                <w:lang w:val="en-GB" w:eastAsia="de-DE"/>
              </w:rPr>
              <w:t>carbon dioxide partial pressure),</w:t>
            </w:r>
            <w:r w:rsidR="00EB47AA" w:rsidRPr="00F12DD3">
              <w:rPr>
                <w:rFonts w:ascii="Courier New" w:eastAsia="Times New Roman" w:hAnsi="Courier New" w:cs="Courier New"/>
                <w:i/>
                <w:iCs/>
                <w:sz w:val="20"/>
                <w:szCs w:val="20"/>
                <w:lang w:val="en-GB" w:eastAsia="de-CH"/>
              </w:rPr>
              <w:t xml:space="preserve"> </w:t>
            </w:r>
            <w:r w:rsidR="00EB47AA" w:rsidRPr="00F12DD3">
              <w:rPr>
                <w:rFonts w:ascii="Arial" w:eastAsia="Times New Roman" w:hAnsi="Arial" w:cs="Arial"/>
                <w:sz w:val="16"/>
                <w:szCs w:val="16"/>
                <w:lang w:val="en-GB" w:eastAsia="de-DE"/>
              </w:rPr>
              <w:t xml:space="preserve">respiratory frequency, blood pressure, pulse, </w:t>
            </w:r>
            <w:r w:rsidR="00413A60" w:rsidRPr="00F12DD3">
              <w:rPr>
                <w:rFonts w:ascii="Arial" w:eastAsia="Times New Roman" w:hAnsi="Arial" w:cs="Arial"/>
                <w:sz w:val="16"/>
                <w:szCs w:val="16"/>
                <w:lang w:val="en-GB" w:eastAsia="de-DE"/>
              </w:rPr>
              <w:t>duration of stay at ICU, adverse events, pain medication and nurses’ perceived strain during mobilization</w:t>
            </w:r>
            <w:r w:rsidR="00057CFB">
              <w:rPr>
                <w:rFonts w:ascii="Arial" w:eastAsia="Times New Roman" w:hAnsi="Arial" w:cs="Arial"/>
                <w:sz w:val="16"/>
                <w:szCs w:val="16"/>
                <w:lang w:val="en-GB" w:eastAsia="de-DE"/>
              </w:rPr>
              <w:t xml:space="preserve"> (0-100, 100= not strenuous at all)</w:t>
            </w:r>
            <w:r w:rsidR="000A2170">
              <w:rPr>
                <w:rFonts w:ascii="Arial" w:eastAsia="Times New Roman" w:hAnsi="Arial" w:cs="Arial"/>
                <w:sz w:val="16"/>
                <w:szCs w:val="16"/>
                <w:lang w:val="en-GB" w:eastAsia="de-DE"/>
              </w:rPr>
              <w:t xml:space="preserve"> </w:t>
            </w:r>
            <w:r w:rsidR="00445604">
              <w:rPr>
                <w:rFonts w:ascii="Arial" w:eastAsia="Times New Roman" w:hAnsi="Arial" w:cs="Arial"/>
                <w:sz w:val="16"/>
                <w:szCs w:val="16"/>
                <w:lang w:val="en-GB" w:eastAsia="de-DE"/>
              </w:rPr>
              <w:t>(secondary outcomes)</w:t>
            </w:r>
          </w:p>
          <w:p w14:paraId="3FCAB86D" w14:textId="3825D2FF" w:rsidR="00AA29AC" w:rsidRPr="00413A60" w:rsidRDefault="00413A60" w:rsidP="00445604">
            <w:pPr>
              <w:spacing w:after="0" w:line="312" w:lineRule="auto"/>
              <w:rPr>
                <w:rFonts w:ascii="Arial" w:eastAsia="Times New Roman" w:hAnsi="Arial" w:cs="Arial"/>
                <w:sz w:val="16"/>
                <w:szCs w:val="16"/>
                <w:lang w:val="en-GB" w:eastAsia="de-DE"/>
              </w:rPr>
            </w:pPr>
            <w:r w:rsidRPr="000A2170">
              <w:rPr>
                <w:rFonts w:ascii="Arial" w:eastAsia="Times New Roman" w:hAnsi="Arial" w:cs="Arial"/>
                <w:sz w:val="16"/>
                <w:szCs w:val="16"/>
                <w:u w:val="single"/>
                <w:lang w:val="en-GB" w:eastAsia="de-DE"/>
              </w:rPr>
              <w:lastRenderedPageBreak/>
              <w:t>Data analysis</w:t>
            </w:r>
            <w:r w:rsidR="000A2170">
              <w:rPr>
                <w:rFonts w:ascii="Arial" w:eastAsia="Times New Roman" w:hAnsi="Arial" w:cs="Arial"/>
                <w:sz w:val="16"/>
                <w:szCs w:val="16"/>
                <w:lang w:val="en-GB" w:eastAsia="de-DE"/>
              </w:rPr>
              <w:t>: d</w:t>
            </w:r>
            <w:r w:rsidRPr="00F12DD3">
              <w:rPr>
                <w:rFonts w:ascii="Arial" w:eastAsia="Times New Roman" w:hAnsi="Arial" w:cs="Arial"/>
                <w:sz w:val="16"/>
                <w:szCs w:val="16"/>
                <w:lang w:val="en-GB" w:eastAsia="de-DE"/>
              </w:rPr>
              <w:t>esc</w:t>
            </w:r>
            <w:r w:rsidR="00AA29AC" w:rsidRPr="00F12DD3">
              <w:rPr>
                <w:rFonts w:ascii="Arial" w:eastAsia="Times New Roman" w:hAnsi="Arial" w:cs="Arial"/>
                <w:sz w:val="16"/>
                <w:szCs w:val="16"/>
                <w:lang w:val="en-GB" w:eastAsia="de-DE"/>
              </w:rPr>
              <w:t xml:space="preserve">riptive; </w:t>
            </w:r>
            <w:r w:rsidRPr="00F12DD3">
              <w:rPr>
                <w:rFonts w:ascii="Arial" w:eastAsia="Times New Roman" w:hAnsi="Arial" w:cs="Arial"/>
                <w:sz w:val="16"/>
                <w:szCs w:val="16"/>
                <w:lang w:val="en-GB" w:eastAsia="de-DE"/>
              </w:rPr>
              <w:t>one-sided Wilcoxon t</w:t>
            </w:r>
            <w:r w:rsidR="00AA29AC" w:rsidRPr="00F12DD3">
              <w:rPr>
                <w:rFonts w:ascii="Arial" w:eastAsia="Times New Roman" w:hAnsi="Arial" w:cs="Arial"/>
                <w:sz w:val="16"/>
                <w:szCs w:val="16"/>
                <w:lang w:val="en-GB" w:eastAsia="de-DE"/>
              </w:rPr>
              <w:t xml:space="preserve">est </w:t>
            </w:r>
            <w:r w:rsidRPr="00F12DD3">
              <w:rPr>
                <w:rFonts w:ascii="Arial" w:eastAsia="Times New Roman" w:hAnsi="Arial" w:cs="Arial"/>
                <w:sz w:val="16"/>
                <w:szCs w:val="16"/>
                <w:lang w:val="en-GB" w:eastAsia="de-DE"/>
              </w:rPr>
              <w:t>for parallel groups</w:t>
            </w:r>
          </w:p>
        </w:tc>
        <w:tc>
          <w:tcPr>
            <w:tcW w:w="1032" w:type="pct"/>
          </w:tcPr>
          <w:p w14:paraId="5F120304" w14:textId="61584B4A" w:rsidR="00413A60" w:rsidRPr="006A687A" w:rsidRDefault="006A687A" w:rsidP="003B46C7">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lastRenderedPageBreak/>
              <w:t>No significant difference</w:t>
            </w:r>
            <w:r w:rsidRPr="006A687A">
              <w:rPr>
                <w:rFonts w:ascii="Arial" w:eastAsia="Times New Roman" w:hAnsi="Arial" w:cs="Arial"/>
                <w:sz w:val="16"/>
                <w:szCs w:val="16"/>
                <w:lang w:val="en-GB" w:eastAsia="de-DE"/>
              </w:rPr>
              <w:t xml:space="preserve"> (p = 0.38)</w:t>
            </w:r>
            <w:r>
              <w:rPr>
                <w:rFonts w:ascii="Arial" w:eastAsia="Times New Roman" w:hAnsi="Arial" w:cs="Arial"/>
                <w:sz w:val="16"/>
                <w:szCs w:val="16"/>
                <w:lang w:val="en-GB" w:eastAsia="de-DE"/>
              </w:rPr>
              <w:t xml:space="preserve"> in</w:t>
            </w:r>
            <w:r w:rsidRPr="006A687A">
              <w:rPr>
                <w:rFonts w:ascii="Arial" w:eastAsia="Times New Roman" w:hAnsi="Arial" w:cs="Arial"/>
                <w:sz w:val="16"/>
                <w:szCs w:val="16"/>
                <w:lang w:val="en-GB" w:eastAsia="de-DE"/>
              </w:rPr>
              <w:t xml:space="preserve"> the respiratory minute volume </w:t>
            </w:r>
            <w:r>
              <w:rPr>
                <w:rFonts w:ascii="Arial" w:eastAsia="Times New Roman" w:hAnsi="Arial" w:cs="Arial"/>
                <w:sz w:val="16"/>
                <w:szCs w:val="16"/>
                <w:lang w:val="en-GB" w:eastAsia="de-DE"/>
              </w:rPr>
              <w:t xml:space="preserve">between </w:t>
            </w:r>
            <w:r w:rsidRPr="006A687A">
              <w:rPr>
                <w:rFonts w:ascii="Arial" w:eastAsia="Times New Roman" w:hAnsi="Arial" w:cs="Arial"/>
                <w:sz w:val="16"/>
                <w:szCs w:val="16"/>
                <w:lang w:val="en-GB" w:eastAsia="de-DE"/>
              </w:rPr>
              <w:t xml:space="preserve">the </w:t>
            </w:r>
            <w:r w:rsidR="00445604">
              <w:rPr>
                <w:rFonts w:ascii="Arial" w:eastAsia="Times New Roman" w:hAnsi="Arial" w:cs="Arial"/>
                <w:sz w:val="16"/>
                <w:szCs w:val="16"/>
                <w:lang w:val="en-GB" w:eastAsia="de-DE"/>
              </w:rPr>
              <w:t xml:space="preserve">IG </w:t>
            </w:r>
            <w:r>
              <w:rPr>
                <w:rFonts w:ascii="Arial" w:eastAsia="Times New Roman" w:hAnsi="Arial" w:cs="Arial"/>
                <w:sz w:val="16"/>
                <w:szCs w:val="16"/>
                <w:lang w:val="en-GB" w:eastAsia="de-DE"/>
              </w:rPr>
              <w:t xml:space="preserve">(0.4 </w:t>
            </w:r>
            <w:proofErr w:type="spellStart"/>
            <w:r>
              <w:rPr>
                <w:rFonts w:ascii="Arial" w:eastAsia="Times New Roman" w:hAnsi="Arial" w:cs="Arial"/>
                <w:sz w:val="16"/>
                <w:szCs w:val="16"/>
                <w:lang w:val="en-GB" w:eastAsia="de-DE"/>
              </w:rPr>
              <w:t>ltr</w:t>
            </w:r>
            <w:proofErr w:type="spellEnd"/>
            <w:r>
              <w:rPr>
                <w:rFonts w:ascii="Arial" w:eastAsia="Times New Roman" w:hAnsi="Arial" w:cs="Arial"/>
                <w:sz w:val="16"/>
                <w:szCs w:val="16"/>
                <w:lang w:val="en-GB" w:eastAsia="de-DE"/>
              </w:rPr>
              <w:t xml:space="preserve">/min. </w:t>
            </w:r>
            <w:r w:rsidRPr="006A687A">
              <w:rPr>
                <w:rFonts w:ascii="Arial" w:eastAsia="Times New Roman" w:hAnsi="Arial" w:cs="Arial"/>
                <w:sz w:val="16"/>
                <w:szCs w:val="16"/>
                <w:lang w:val="en-GB" w:eastAsia="de-DE"/>
              </w:rPr>
              <w:t xml:space="preserve">–5.1 to +5.3) </w:t>
            </w:r>
            <w:r>
              <w:rPr>
                <w:rFonts w:ascii="Arial" w:eastAsia="Times New Roman" w:hAnsi="Arial" w:cs="Arial"/>
                <w:sz w:val="16"/>
                <w:szCs w:val="16"/>
                <w:lang w:val="en-GB" w:eastAsia="de-DE"/>
              </w:rPr>
              <w:t xml:space="preserve">and </w:t>
            </w:r>
            <w:r w:rsidR="0066402F">
              <w:rPr>
                <w:rFonts w:ascii="Arial" w:eastAsia="Times New Roman" w:hAnsi="Arial" w:cs="Arial"/>
                <w:sz w:val="16"/>
                <w:szCs w:val="16"/>
                <w:lang w:val="en-GB" w:eastAsia="de-DE"/>
              </w:rPr>
              <w:t>C</w:t>
            </w:r>
            <w:r w:rsidR="00445604">
              <w:rPr>
                <w:rFonts w:ascii="Arial" w:eastAsia="Times New Roman" w:hAnsi="Arial" w:cs="Arial"/>
                <w:sz w:val="16"/>
                <w:szCs w:val="16"/>
                <w:lang w:val="en-GB" w:eastAsia="de-DE"/>
              </w:rPr>
              <w:t xml:space="preserve">G </w:t>
            </w:r>
            <w:r>
              <w:rPr>
                <w:rFonts w:ascii="Arial" w:eastAsia="Times New Roman" w:hAnsi="Arial" w:cs="Arial"/>
                <w:sz w:val="16"/>
                <w:szCs w:val="16"/>
                <w:lang w:val="en-GB" w:eastAsia="de-DE"/>
              </w:rPr>
              <w:t xml:space="preserve">(0.3 </w:t>
            </w:r>
            <w:proofErr w:type="spellStart"/>
            <w:r>
              <w:rPr>
                <w:rFonts w:ascii="Arial" w:eastAsia="Times New Roman" w:hAnsi="Arial" w:cs="Arial"/>
                <w:sz w:val="16"/>
                <w:szCs w:val="16"/>
                <w:lang w:val="en-GB" w:eastAsia="de-DE"/>
              </w:rPr>
              <w:t>ltr</w:t>
            </w:r>
            <w:proofErr w:type="spellEnd"/>
            <w:r>
              <w:rPr>
                <w:rFonts w:ascii="Arial" w:eastAsia="Times New Roman" w:hAnsi="Arial" w:cs="Arial"/>
                <w:sz w:val="16"/>
                <w:szCs w:val="16"/>
                <w:lang w:val="en-GB" w:eastAsia="de-DE"/>
              </w:rPr>
              <w:t xml:space="preserve">/min –6.0 to +9.1). </w:t>
            </w:r>
          </w:p>
          <w:p w14:paraId="3CBAAD94" w14:textId="1CD84F1F" w:rsidR="001B4305" w:rsidRDefault="006A687A" w:rsidP="001B4305">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Nurses’ s</w:t>
            </w:r>
            <w:r w:rsidRPr="006A687A">
              <w:rPr>
                <w:rFonts w:ascii="Arial" w:eastAsia="Times New Roman" w:hAnsi="Arial" w:cs="Arial"/>
                <w:sz w:val="16"/>
                <w:szCs w:val="16"/>
                <w:lang w:val="en-GB" w:eastAsia="de-DE"/>
              </w:rPr>
              <w:t xml:space="preserve">ubjectively </w:t>
            </w:r>
            <w:r>
              <w:rPr>
                <w:rFonts w:ascii="Arial" w:eastAsia="Times New Roman" w:hAnsi="Arial" w:cs="Arial"/>
                <w:sz w:val="16"/>
                <w:szCs w:val="16"/>
                <w:lang w:val="en-GB" w:eastAsia="de-DE"/>
              </w:rPr>
              <w:t xml:space="preserve">rated strain during </w:t>
            </w:r>
            <w:r w:rsidR="00057CFB">
              <w:rPr>
                <w:rFonts w:ascii="Arial" w:eastAsia="Times New Roman" w:hAnsi="Arial" w:cs="Arial"/>
                <w:sz w:val="16"/>
                <w:szCs w:val="16"/>
                <w:lang w:val="en-GB" w:eastAsia="de-DE"/>
              </w:rPr>
              <w:t>first</w:t>
            </w:r>
            <w:r w:rsidR="001B4305">
              <w:rPr>
                <w:rFonts w:ascii="Arial" w:eastAsia="Times New Roman" w:hAnsi="Arial" w:cs="Arial"/>
                <w:sz w:val="16"/>
                <w:szCs w:val="16"/>
                <w:lang w:val="en-GB" w:eastAsia="de-DE"/>
              </w:rPr>
              <w:t xml:space="preserve"> (IG: 82.5, CG: 37.0, p= 0.132) </w:t>
            </w:r>
            <w:r w:rsidR="00057CFB">
              <w:rPr>
                <w:rFonts w:ascii="Arial" w:eastAsia="Times New Roman" w:hAnsi="Arial" w:cs="Arial"/>
                <w:sz w:val="16"/>
                <w:szCs w:val="16"/>
                <w:lang w:val="en-GB" w:eastAsia="de-DE"/>
              </w:rPr>
              <w:t xml:space="preserve">and </w:t>
            </w:r>
            <w:r w:rsidR="00057CFB" w:rsidRPr="006A687A">
              <w:rPr>
                <w:rFonts w:ascii="Arial" w:eastAsia="Times New Roman" w:hAnsi="Arial" w:cs="Arial"/>
                <w:sz w:val="16"/>
                <w:szCs w:val="16"/>
                <w:lang w:val="en-GB" w:eastAsia="de-DE"/>
              </w:rPr>
              <w:t>s</w:t>
            </w:r>
            <w:r w:rsidR="00057CFB">
              <w:rPr>
                <w:rFonts w:ascii="Arial" w:eastAsia="Times New Roman" w:hAnsi="Arial" w:cs="Arial"/>
                <w:sz w:val="16"/>
                <w:szCs w:val="16"/>
                <w:lang w:val="en-GB" w:eastAsia="de-DE"/>
              </w:rPr>
              <w:t>econd</w:t>
            </w:r>
            <w:r w:rsidRPr="006A687A">
              <w:rPr>
                <w:rFonts w:ascii="Arial" w:eastAsia="Times New Roman" w:hAnsi="Arial" w:cs="Arial"/>
                <w:sz w:val="16"/>
                <w:szCs w:val="16"/>
                <w:lang w:val="en-GB" w:eastAsia="de-DE"/>
              </w:rPr>
              <w:t xml:space="preserve"> mobilization </w:t>
            </w:r>
            <w:r w:rsidR="001B4305">
              <w:rPr>
                <w:rFonts w:ascii="Arial" w:eastAsia="Times New Roman" w:hAnsi="Arial" w:cs="Arial"/>
                <w:sz w:val="16"/>
                <w:szCs w:val="16"/>
                <w:lang w:val="en-GB" w:eastAsia="de-DE"/>
              </w:rPr>
              <w:t>(IG: 84.5, CG: 36.0, p= 0.018)</w:t>
            </w:r>
          </w:p>
          <w:p w14:paraId="510A8CFD" w14:textId="3C9CF2B5" w:rsidR="00AA29AC" w:rsidRPr="00642057" w:rsidRDefault="00445604" w:rsidP="001B4305">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No significant differences in </w:t>
            </w:r>
            <w:r w:rsidR="00D77543">
              <w:rPr>
                <w:rFonts w:ascii="Arial" w:eastAsia="Times New Roman" w:hAnsi="Arial" w:cs="Arial"/>
                <w:sz w:val="16"/>
                <w:szCs w:val="16"/>
                <w:lang w:val="en-GB" w:eastAsia="de-DE"/>
              </w:rPr>
              <w:t xml:space="preserve">other </w:t>
            </w:r>
            <w:r>
              <w:rPr>
                <w:rFonts w:ascii="Arial" w:eastAsia="Times New Roman" w:hAnsi="Arial" w:cs="Arial"/>
                <w:sz w:val="16"/>
                <w:szCs w:val="16"/>
                <w:lang w:val="en-GB" w:eastAsia="de-DE"/>
              </w:rPr>
              <w:t>secondary outcomes.</w:t>
            </w:r>
            <w:r w:rsidR="00642057">
              <w:rPr>
                <w:rFonts w:ascii="Arial" w:eastAsia="Times New Roman" w:hAnsi="Arial" w:cs="Arial"/>
                <w:sz w:val="16"/>
                <w:szCs w:val="16"/>
                <w:lang w:val="en-GB" w:eastAsia="de-DE"/>
              </w:rPr>
              <w:br/>
            </w:r>
            <w:r w:rsidR="006A687A" w:rsidRPr="006A687A">
              <w:rPr>
                <w:rFonts w:ascii="Arial" w:eastAsia="Times New Roman" w:hAnsi="Arial" w:cs="Arial"/>
                <w:sz w:val="16"/>
                <w:szCs w:val="16"/>
                <w:lang w:val="en-GB" w:eastAsia="de-DE"/>
              </w:rPr>
              <w:t>There were no serious</w:t>
            </w:r>
            <w:r w:rsidR="008F190B">
              <w:rPr>
                <w:rFonts w:ascii="Arial" w:eastAsia="Times New Roman" w:hAnsi="Arial" w:cs="Arial"/>
                <w:sz w:val="16"/>
                <w:szCs w:val="16"/>
                <w:lang w:val="en-GB" w:eastAsia="de-DE"/>
              </w:rPr>
              <w:t xml:space="preserve"> adverse events in either group</w:t>
            </w:r>
          </w:p>
        </w:tc>
        <w:tc>
          <w:tcPr>
            <w:tcW w:w="851" w:type="pct"/>
          </w:tcPr>
          <w:tbl>
            <w:tblPr>
              <w:tblW w:w="36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tblGrid>
            <w:tr w:rsidR="00AA29AC" w:rsidRPr="006C28E8" w14:paraId="1DF8CE5E" w14:textId="77777777" w:rsidTr="003B46C7">
              <w:trPr>
                <w:tblCellSpacing w:w="15" w:type="dxa"/>
              </w:trPr>
              <w:tc>
                <w:tcPr>
                  <w:tcW w:w="272" w:type="dxa"/>
                  <w:vAlign w:val="center"/>
                  <w:hideMark/>
                </w:tcPr>
                <w:p w14:paraId="1CCFAC44" w14:textId="77777777" w:rsidR="00AA29AC" w:rsidRPr="006C28E8" w:rsidRDefault="006A687A"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1CD9D86" wp14:editId="28211305">
                        <wp:extent cx="153670" cy="153670"/>
                        <wp:effectExtent l="0" t="0" r="0" b="0"/>
                        <wp:docPr id="39" name="Grafik 3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61064D3"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r>
            <w:tr w:rsidR="00AA29AC" w:rsidRPr="006C28E8" w14:paraId="12197F49" w14:textId="77777777" w:rsidTr="003B46C7">
              <w:trPr>
                <w:tblCellSpacing w:w="15" w:type="dxa"/>
              </w:trPr>
              <w:tc>
                <w:tcPr>
                  <w:tcW w:w="272" w:type="dxa"/>
                  <w:vAlign w:val="center"/>
                  <w:hideMark/>
                </w:tcPr>
                <w:p w14:paraId="6D11AC36"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7E36B87" wp14:editId="0AA0E32D">
                        <wp:extent cx="153670" cy="153670"/>
                        <wp:effectExtent l="0" t="0" r="0" b="0"/>
                        <wp:docPr id="103" name="Grafik 103"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5A087912"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Recruitment</w:t>
                  </w:r>
                </w:p>
              </w:tc>
            </w:tr>
            <w:tr w:rsidR="00AA29AC" w:rsidRPr="006C28E8" w14:paraId="705AC4E4" w14:textId="77777777" w:rsidTr="003B46C7">
              <w:trPr>
                <w:tblCellSpacing w:w="15" w:type="dxa"/>
              </w:trPr>
              <w:tc>
                <w:tcPr>
                  <w:tcW w:w="272" w:type="dxa"/>
                  <w:vAlign w:val="center"/>
                  <w:hideMark/>
                </w:tcPr>
                <w:p w14:paraId="7734BB87"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937F39D" wp14:editId="5289A5B3">
                        <wp:extent cx="153670" cy="153670"/>
                        <wp:effectExtent l="0" t="0" r="0" b="0"/>
                        <wp:docPr id="113"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3D0B2A19"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Randomization</w:t>
                  </w:r>
                </w:p>
              </w:tc>
            </w:tr>
            <w:tr w:rsidR="00AA29AC" w:rsidRPr="006C28E8" w14:paraId="39DBC699" w14:textId="77777777" w:rsidTr="003B46C7">
              <w:trPr>
                <w:tblCellSpacing w:w="15" w:type="dxa"/>
              </w:trPr>
              <w:tc>
                <w:tcPr>
                  <w:tcW w:w="272" w:type="dxa"/>
                  <w:vAlign w:val="center"/>
                  <w:hideMark/>
                </w:tcPr>
                <w:p w14:paraId="6540476D" w14:textId="77777777" w:rsidR="00AA29AC" w:rsidRPr="006C28E8" w:rsidRDefault="00340B89"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5A6B1CD" wp14:editId="66FFBCEB">
                        <wp:extent cx="153670" cy="153670"/>
                        <wp:effectExtent l="0" t="0" r="0" b="0"/>
                        <wp:docPr id="59"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E011050"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Allocation</w:t>
                  </w:r>
                </w:p>
              </w:tc>
            </w:tr>
            <w:tr w:rsidR="00AA29AC" w:rsidRPr="006C28E8" w14:paraId="45E64FAA" w14:textId="77777777" w:rsidTr="003B46C7">
              <w:trPr>
                <w:tblCellSpacing w:w="15" w:type="dxa"/>
              </w:trPr>
              <w:tc>
                <w:tcPr>
                  <w:tcW w:w="272" w:type="dxa"/>
                  <w:vAlign w:val="center"/>
                  <w:hideMark/>
                </w:tcPr>
                <w:p w14:paraId="3F5EA709"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BFF6D17" wp14:editId="110916E0">
                        <wp:extent cx="153670" cy="153670"/>
                        <wp:effectExtent l="0" t="0" r="0" b="0"/>
                        <wp:docPr id="117" name="Grafik 11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2D3ADABD"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Follow-up</w:t>
                  </w:r>
                </w:p>
              </w:tc>
            </w:tr>
            <w:tr w:rsidR="00AA29AC" w:rsidRPr="006C28E8" w14:paraId="03FB0BF5" w14:textId="77777777" w:rsidTr="003B46C7">
              <w:trPr>
                <w:tblCellSpacing w:w="15" w:type="dxa"/>
              </w:trPr>
              <w:tc>
                <w:tcPr>
                  <w:tcW w:w="272" w:type="dxa"/>
                  <w:vAlign w:val="center"/>
                  <w:hideMark/>
                </w:tcPr>
                <w:p w14:paraId="2F8AFFC8" w14:textId="77777777" w:rsidR="00AA29AC" w:rsidRPr="006C28E8" w:rsidRDefault="00E91E43"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4BF4B3F" wp14:editId="59B66862">
                        <wp:extent cx="153670" cy="153670"/>
                        <wp:effectExtent l="0" t="0" r="0" b="0"/>
                        <wp:docPr id="64" name="Grafik 217"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02835907"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Blinding</w:t>
                  </w:r>
                </w:p>
              </w:tc>
            </w:tr>
            <w:tr w:rsidR="00AA29AC" w:rsidRPr="006C28E8" w14:paraId="15FFC073" w14:textId="77777777" w:rsidTr="003B46C7">
              <w:trPr>
                <w:tblCellSpacing w:w="15" w:type="dxa"/>
              </w:trPr>
              <w:tc>
                <w:tcPr>
                  <w:tcW w:w="272" w:type="dxa"/>
                  <w:vAlign w:val="center"/>
                  <w:hideMark/>
                </w:tcPr>
                <w:p w14:paraId="51066223"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5CF4FCB" wp14:editId="3D34F091">
                        <wp:extent cx="153670" cy="153670"/>
                        <wp:effectExtent l="0" t="0" r="0" b="0"/>
                        <wp:docPr id="108" name="Grafik 10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CEFC905"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Baseline data</w:t>
                  </w:r>
                </w:p>
              </w:tc>
            </w:tr>
            <w:tr w:rsidR="00AA29AC" w:rsidRPr="006C28E8" w14:paraId="4894B41C" w14:textId="77777777" w:rsidTr="003B46C7">
              <w:trPr>
                <w:tblCellSpacing w:w="15" w:type="dxa"/>
              </w:trPr>
              <w:tc>
                <w:tcPr>
                  <w:tcW w:w="272" w:type="dxa"/>
                  <w:vAlign w:val="center"/>
                  <w:hideMark/>
                </w:tcPr>
                <w:p w14:paraId="0F86CA88"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2FDD201" wp14:editId="4E6E3659">
                        <wp:extent cx="153670" cy="153670"/>
                        <wp:effectExtent l="0" t="0" r="0" b="0"/>
                        <wp:docPr id="114" name="Grafik 114"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41147336"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Equal treatment</w:t>
                  </w:r>
                </w:p>
              </w:tc>
            </w:tr>
            <w:tr w:rsidR="00AA29AC" w:rsidRPr="006C28E8" w14:paraId="36551220" w14:textId="77777777" w:rsidTr="003B46C7">
              <w:trPr>
                <w:tblCellSpacing w:w="15" w:type="dxa"/>
              </w:trPr>
              <w:tc>
                <w:tcPr>
                  <w:tcW w:w="272" w:type="dxa"/>
                  <w:vAlign w:val="center"/>
                  <w:hideMark/>
                </w:tcPr>
                <w:p w14:paraId="0BCE79AE"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527C0D5" wp14:editId="111D96AE">
                        <wp:extent cx="153670" cy="153670"/>
                        <wp:effectExtent l="0" t="0" r="0" b="0"/>
                        <wp:docPr id="115" name="Grafik 11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0B1EC415"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Cross-over</w:t>
                  </w:r>
                </w:p>
              </w:tc>
            </w:tr>
            <w:tr w:rsidR="00AA29AC" w:rsidRPr="006C28E8" w14:paraId="464D92B6" w14:textId="77777777" w:rsidTr="003B46C7">
              <w:trPr>
                <w:tblCellSpacing w:w="15" w:type="dxa"/>
              </w:trPr>
              <w:tc>
                <w:tcPr>
                  <w:tcW w:w="272" w:type="dxa"/>
                  <w:vAlign w:val="center"/>
                  <w:hideMark/>
                </w:tcPr>
                <w:p w14:paraId="78A52DD0" w14:textId="77777777" w:rsidR="00AA29AC" w:rsidRPr="006C28E8" w:rsidRDefault="00E91E43"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72A48E2" wp14:editId="6C3ADE5D">
                        <wp:extent cx="153670" cy="153670"/>
                        <wp:effectExtent l="0" t="0" r="0" b="0"/>
                        <wp:docPr id="66"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3DB7CBF"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Sample size</w:t>
                  </w:r>
                </w:p>
              </w:tc>
            </w:tr>
          </w:tbl>
          <w:p w14:paraId="29023C8A" w14:textId="77777777" w:rsidR="00AA29AC" w:rsidRPr="006C28E8" w:rsidRDefault="00AA29AC" w:rsidP="00424244">
            <w:pPr>
              <w:spacing w:after="0" w:line="312" w:lineRule="auto"/>
              <w:rPr>
                <w:rFonts w:ascii="Arial" w:eastAsia="Times New Roman" w:hAnsi="Arial" w:cs="Arial"/>
                <w:sz w:val="16"/>
                <w:szCs w:val="16"/>
                <w:lang w:eastAsia="de-DE"/>
              </w:rPr>
            </w:pPr>
          </w:p>
        </w:tc>
        <w:tc>
          <w:tcPr>
            <w:tcW w:w="336" w:type="pct"/>
          </w:tcPr>
          <w:p w14:paraId="55D94D9A" w14:textId="77777777" w:rsidR="00AA29AC" w:rsidRPr="006C28E8" w:rsidRDefault="00340B89" w:rsidP="003B46C7">
            <w:pPr>
              <w:spacing w:after="0" w:line="240" w:lineRule="auto"/>
              <w:rPr>
                <w:rFonts w:ascii="Arial" w:eastAsia="Times New Roman" w:hAnsi="Arial" w:cs="Arial"/>
                <w:noProof/>
                <w:sz w:val="16"/>
                <w:szCs w:val="16"/>
                <w:lang w:eastAsia="de-CH"/>
              </w:rPr>
            </w:pPr>
            <w:r>
              <w:rPr>
                <w:rFonts w:ascii="Arial" w:eastAsia="Times New Roman" w:hAnsi="Arial" w:cs="Arial"/>
                <w:noProof/>
                <w:sz w:val="16"/>
                <w:szCs w:val="16"/>
                <w:lang w:eastAsia="de-CH"/>
              </w:rPr>
              <w:t>6</w:t>
            </w:r>
            <w:r w:rsidR="00AA29AC" w:rsidRPr="006C28E8">
              <w:rPr>
                <w:rFonts w:ascii="Arial" w:eastAsia="Times New Roman" w:hAnsi="Arial" w:cs="Arial"/>
                <w:noProof/>
                <w:sz w:val="16"/>
                <w:szCs w:val="16"/>
                <w:lang w:eastAsia="de-CH"/>
              </w:rPr>
              <w:t>0%</w:t>
            </w:r>
          </w:p>
        </w:tc>
      </w:tr>
      <w:tr w:rsidR="00AA29AC" w:rsidRPr="006C28E8" w14:paraId="43498FFE" w14:textId="77777777" w:rsidTr="00FC42A6">
        <w:tc>
          <w:tcPr>
            <w:tcW w:w="410" w:type="pct"/>
          </w:tcPr>
          <w:p w14:paraId="16DC27AD" w14:textId="60A1DCB5" w:rsidR="00AA29AC" w:rsidRPr="00105506" w:rsidRDefault="00AA29AC" w:rsidP="003B46C7">
            <w:pPr>
              <w:spacing w:after="0" w:line="312" w:lineRule="auto"/>
              <w:rPr>
                <w:rFonts w:ascii="Arial" w:eastAsia="Times New Roman" w:hAnsi="Arial" w:cs="Arial"/>
                <w:sz w:val="16"/>
                <w:szCs w:val="16"/>
                <w:highlight w:val="yellow"/>
                <w:lang w:eastAsia="de-DE"/>
              </w:rPr>
            </w:pPr>
            <w:r w:rsidRPr="00105506">
              <w:rPr>
                <w:rFonts w:ascii="Arial" w:eastAsia="Times New Roman" w:hAnsi="Arial" w:cs="Arial"/>
                <w:sz w:val="16"/>
                <w:szCs w:val="16"/>
                <w:lang w:eastAsia="de-DE"/>
              </w:rPr>
              <w:t>Fringer</w:t>
            </w:r>
            <w:r w:rsidR="00105506" w:rsidRPr="00105506">
              <w:rPr>
                <w:rFonts w:ascii="Arial" w:eastAsia="Times New Roman" w:hAnsi="Arial" w:cs="Arial"/>
                <w:sz w:val="16"/>
                <w:szCs w:val="16"/>
                <w:lang w:eastAsia="de-DE"/>
              </w:rPr>
              <w:t>, A.</w:t>
            </w:r>
            <w:r w:rsidRPr="00105506">
              <w:rPr>
                <w:rFonts w:ascii="Arial" w:eastAsia="Times New Roman" w:hAnsi="Arial" w:cs="Arial"/>
                <w:sz w:val="16"/>
                <w:szCs w:val="16"/>
                <w:lang w:eastAsia="de-DE"/>
              </w:rPr>
              <w:t>, Huth</w:t>
            </w:r>
            <w:r w:rsidR="00105506" w:rsidRPr="00105506">
              <w:rPr>
                <w:rFonts w:ascii="Arial" w:eastAsia="Times New Roman" w:hAnsi="Arial" w:cs="Arial"/>
                <w:sz w:val="16"/>
                <w:szCs w:val="16"/>
                <w:lang w:eastAsia="de-DE"/>
              </w:rPr>
              <w:t xml:space="preserve">, M., </w:t>
            </w:r>
            <w:proofErr w:type="spellStart"/>
            <w:r w:rsidR="00105506" w:rsidRPr="00105506">
              <w:rPr>
                <w:rFonts w:ascii="Arial" w:eastAsia="Times New Roman" w:hAnsi="Arial" w:cs="Arial"/>
                <w:sz w:val="16"/>
                <w:szCs w:val="16"/>
                <w:lang w:eastAsia="de-DE"/>
              </w:rPr>
              <w:t>Hantikainen</w:t>
            </w:r>
            <w:proofErr w:type="spellEnd"/>
            <w:r w:rsidR="00105506" w:rsidRPr="00105506">
              <w:rPr>
                <w:rFonts w:ascii="Arial" w:eastAsia="Times New Roman" w:hAnsi="Arial" w:cs="Arial"/>
                <w:sz w:val="16"/>
                <w:szCs w:val="16"/>
                <w:lang w:eastAsia="de-DE"/>
              </w:rPr>
              <w:t>, V.</w:t>
            </w:r>
            <w:r w:rsidRPr="00105506">
              <w:rPr>
                <w:rFonts w:ascii="Arial" w:eastAsia="Times New Roman" w:hAnsi="Arial" w:cs="Arial"/>
                <w:sz w:val="16"/>
                <w:szCs w:val="16"/>
                <w:lang w:eastAsia="de-DE"/>
              </w:rPr>
              <w:t xml:space="preserve"> 2014</w:t>
            </w:r>
          </w:p>
        </w:tc>
        <w:tc>
          <w:tcPr>
            <w:tcW w:w="640" w:type="pct"/>
          </w:tcPr>
          <w:p w14:paraId="16EAC63B" w14:textId="77777777" w:rsidR="00AA29AC" w:rsidRPr="00916B50" w:rsidRDefault="00916B50" w:rsidP="00D37B3C">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To examine nurses’ experiences </w:t>
            </w:r>
            <w:r w:rsidR="00D37B3C" w:rsidRPr="00D37B3C">
              <w:rPr>
                <w:rFonts w:ascii="Arial" w:eastAsia="Times New Roman" w:hAnsi="Arial" w:cs="Arial"/>
                <w:sz w:val="16"/>
                <w:szCs w:val="16"/>
                <w:lang w:val="en-GB" w:eastAsia="de-DE"/>
              </w:rPr>
              <w:t xml:space="preserve">with regard to the </w:t>
            </w:r>
            <w:r>
              <w:rPr>
                <w:rFonts w:ascii="Arial" w:eastAsia="Times New Roman" w:hAnsi="Arial" w:cs="Arial"/>
                <w:sz w:val="16"/>
                <w:szCs w:val="16"/>
                <w:lang w:val="en-GB" w:eastAsia="de-DE"/>
              </w:rPr>
              <w:t xml:space="preserve">implementation of Kinaesthetics </w:t>
            </w:r>
            <w:r w:rsidR="00D37B3C" w:rsidRPr="00D37B3C">
              <w:rPr>
                <w:rFonts w:ascii="Arial" w:eastAsia="Times New Roman" w:hAnsi="Arial" w:cs="Arial"/>
                <w:sz w:val="16"/>
                <w:szCs w:val="16"/>
                <w:lang w:val="en-GB" w:eastAsia="de-DE"/>
              </w:rPr>
              <w:t>movement competence training into a nursing home</w:t>
            </w:r>
            <w:r w:rsidR="00D37B3C">
              <w:rPr>
                <w:rFonts w:ascii="Arial" w:eastAsia="Times New Roman" w:hAnsi="Arial" w:cs="Arial"/>
                <w:sz w:val="16"/>
                <w:szCs w:val="16"/>
                <w:lang w:val="en-GB" w:eastAsia="de-DE"/>
              </w:rPr>
              <w:t>.</w:t>
            </w:r>
          </w:p>
        </w:tc>
        <w:tc>
          <w:tcPr>
            <w:tcW w:w="699" w:type="pct"/>
          </w:tcPr>
          <w:p w14:paraId="47C3899E" w14:textId="25D5D8D3" w:rsidR="00AA29AC" w:rsidRPr="00D37B3C" w:rsidRDefault="008F190B" w:rsidP="00292498">
            <w:pPr>
              <w:spacing w:after="0" w:line="312" w:lineRule="auto"/>
              <w:rPr>
                <w:rFonts w:ascii="Arial" w:eastAsia="Times New Roman" w:hAnsi="Arial" w:cs="Arial"/>
                <w:sz w:val="16"/>
                <w:szCs w:val="16"/>
                <w:lang w:val="en-GB" w:eastAsia="de-DE"/>
              </w:rPr>
            </w:pPr>
            <w:r w:rsidRPr="008F190B">
              <w:rPr>
                <w:rFonts w:ascii="Arial" w:eastAsia="Times New Roman" w:hAnsi="Arial" w:cs="Arial"/>
                <w:sz w:val="16"/>
                <w:szCs w:val="16"/>
                <w:lang w:val="en-GB" w:eastAsia="de-DE"/>
              </w:rPr>
              <w:t xml:space="preserve">32 </w:t>
            </w:r>
            <w:r>
              <w:rPr>
                <w:rFonts w:ascii="Arial" w:eastAsia="Times New Roman" w:hAnsi="Arial" w:cs="Arial"/>
                <w:sz w:val="16"/>
                <w:szCs w:val="16"/>
                <w:lang w:val="en-GB" w:eastAsia="de-DE"/>
              </w:rPr>
              <w:t xml:space="preserve">nurses (three men) </w:t>
            </w:r>
            <w:r w:rsidR="00292498">
              <w:rPr>
                <w:rFonts w:ascii="Arial" w:eastAsia="Times New Roman" w:hAnsi="Arial" w:cs="Arial"/>
                <w:sz w:val="16"/>
                <w:szCs w:val="16"/>
                <w:lang w:val="en-GB" w:eastAsia="de-DE"/>
              </w:rPr>
              <w:t>after</w:t>
            </w:r>
            <w:r w:rsidRPr="008F190B">
              <w:rPr>
                <w:rFonts w:ascii="Arial" w:eastAsia="Times New Roman" w:hAnsi="Arial" w:cs="Arial"/>
                <w:sz w:val="16"/>
                <w:szCs w:val="16"/>
                <w:lang w:val="en-GB" w:eastAsia="de-DE"/>
              </w:rPr>
              <w:t xml:space="preserve"> </w:t>
            </w:r>
            <w:r w:rsidR="00292498">
              <w:rPr>
                <w:rFonts w:ascii="Arial" w:eastAsia="Times New Roman" w:hAnsi="Arial" w:cs="Arial"/>
                <w:sz w:val="16"/>
                <w:szCs w:val="16"/>
                <w:lang w:val="en-GB" w:eastAsia="de-DE"/>
              </w:rPr>
              <w:t xml:space="preserve">a kinaesthetics </w:t>
            </w:r>
            <w:r w:rsidRPr="008F190B">
              <w:rPr>
                <w:rFonts w:ascii="Arial" w:eastAsia="Times New Roman" w:hAnsi="Arial" w:cs="Arial"/>
                <w:sz w:val="16"/>
                <w:szCs w:val="16"/>
                <w:lang w:val="en-GB" w:eastAsia="de-DE"/>
              </w:rPr>
              <w:t>basic training</w:t>
            </w:r>
            <w:r w:rsidR="00292498">
              <w:rPr>
                <w:rFonts w:ascii="Arial" w:eastAsia="Times New Roman" w:hAnsi="Arial" w:cs="Arial"/>
                <w:sz w:val="16"/>
                <w:szCs w:val="16"/>
                <w:lang w:val="en-GB" w:eastAsia="de-DE"/>
              </w:rPr>
              <w:t xml:space="preserve"> at a </w:t>
            </w:r>
            <w:r w:rsidR="00292498" w:rsidRPr="006C28E8">
              <w:rPr>
                <w:rFonts w:ascii="Arial" w:eastAsia="Times New Roman" w:hAnsi="Arial" w:cs="Arial"/>
                <w:sz w:val="16"/>
                <w:szCs w:val="16"/>
                <w:lang w:val="en-GB" w:eastAsia="de-DE"/>
              </w:rPr>
              <w:t>residential geriatric care home in Switzerland</w:t>
            </w:r>
          </w:p>
        </w:tc>
        <w:tc>
          <w:tcPr>
            <w:tcW w:w="1032" w:type="pct"/>
          </w:tcPr>
          <w:p w14:paraId="13DDB150" w14:textId="3CC16BA8" w:rsidR="008F190B" w:rsidRDefault="008F190B" w:rsidP="00D37B3C">
            <w:pPr>
              <w:spacing w:after="0" w:line="312" w:lineRule="auto"/>
              <w:rPr>
                <w:rFonts w:ascii="Arial" w:eastAsia="Times New Roman" w:hAnsi="Arial" w:cs="Arial"/>
                <w:sz w:val="16"/>
                <w:szCs w:val="16"/>
                <w:lang w:val="en-GB" w:eastAsia="de-DE"/>
              </w:rPr>
            </w:pPr>
            <w:r w:rsidRPr="00D37B3C">
              <w:rPr>
                <w:rFonts w:ascii="Arial" w:eastAsia="Times New Roman" w:hAnsi="Arial" w:cs="Arial"/>
                <w:sz w:val="16"/>
                <w:szCs w:val="16"/>
                <w:lang w:val="en-GB" w:eastAsia="de-DE"/>
              </w:rPr>
              <w:t>Qualitative descri</w:t>
            </w:r>
            <w:r>
              <w:rPr>
                <w:rFonts w:ascii="Arial" w:eastAsia="Times New Roman" w:hAnsi="Arial" w:cs="Arial"/>
                <w:sz w:val="16"/>
                <w:szCs w:val="16"/>
                <w:lang w:val="en-GB" w:eastAsia="de-DE"/>
              </w:rPr>
              <w:t xml:space="preserve">ptive </w:t>
            </w:r>
            <w:r w:rsidR="00292498">
              <w:rPr>
                <w:rFonts w:ascii="Arial" w:eastAsia="Times New Roman" w:hAnsi="Arial" w:cs="Arial"/>
                <w:sz w:val="16"/>
                <w:szCs w:val="16"/>
                <w:lang w:val="en-GB" w:eastAsia="de-DE"/>
              </w:rPr>
              <w:t>study</w:t>
            </w:r>
            <w:r>
              <w:rPr>
                <w:rFonts w:ascii="Arial" w:eastAsia="Times New Roman" w:hAnsi="Arial" w:cs="Arial"/>
                <w:sz w:val="16"/>
                <w:szCs w:val="16"/>
                <w:lang w:val="en-GB" w:eastAsia="de-DE"/>
              </w:rPr>
              <w:t xml:space="preserve"> with focus groups’ </w:t>
            </w:r>
            <w:r w:rsidRPr="00EC2C52">
              <w:rPr>
                <w:rFonts w:ascii="Arial" w:eastAsia="Times New Roman" w:hAnsi="Arial" w:cs="Arial"/>
                <w:sz w:val="16"/>
                <w:szCs w:val="16"/>
                <w:lang w:val="en-GB" w:eastAsia="de-DE"/>
              </w:rPr>
              <w:t>interviews.</w:t>
            </w:r>
            <w:r w:rsidRPr="008F190B">
              <w:rPr>
                <w:rFonts w:ascii="Arial" w:eastAsia="Times New Roman" w:hAnsi="Arial" w:cs="Arial"/>
                <w:sz w:val="16"/>
                <w:szCs w:val="16"/>
                <w:lang w:val="en-GB" w:eastAsia="de-DE"/>
              </w:rPr>
              <w:t xml:space="preserve"> </w:t>
            </w:r>
          </w:p>
          <w:p w14:paraId="66F97D5E" w14:textId="7F97AAA3" w:rsidR="00AA29AC" w:rsidRPr="008F190B" w:rsidRDefault="008F190B" w:rsidP="00D37B3C">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Interviews were conducted 6 months after the basic kinaesthetics training</w:t>
            </w:r>
            <w:r w:rsidR="00292498">
              <w:rPr>
                <w:rFonts w:ascii="Arial" w:eastAsia="Times New Roman" w:hAnsi="Arial" w:cs="Arial"/>
                <w:sz w:val="16"/>
                <w:szCs w:val="16"/>
                <w:lang w:val="en-GB" w:eastAsia="de-DE"/>
              </w:rPr>
              <w:t>.</w:t>
            </w:r>
            <w:r>
              <w:rPr>
                <w:rFonts w:ascii="Arial" w:eastAsia="Times New Roman" w:hAnsi="Arial" w:cs="Arial"/>
                <w:sz w:val="16"/>
                <w:szCs w:val="16"/>
                <w:lang w:val="en-GB" w:eastAsia="de-DE"/>
              </w:rPr>
              <w:t xml:space="preserve"> </w:t>
            </w:r>
            <w:r w:rsidR="00D37B3C" w:rsidRPr="008F190B">
              <w:rPr>
                <w:rFonts w:ascii="Arial" w:eastAsia="Times New Roman" w:hAnsi="Arial" w:cs="Arial"/>
                <w:sz w:val="16"/>
                <w:szCs w:val="16"/>
                <w:lang w:val="en-GB" w:eastAsia="de-DE"/>
              </w:rPr>
              <w:t xml:space="preserve">For each care ward, an interview was conducted with </w:t>
            </w:r>
            <w:r>
              <w:rPr>
                <w:rFonts w:ascii="Arial" w:eastAsia="Times New Roman" w:hAnsi="Arial" w:cs="Arial"/>
                <w:sz w:val="16"/>
                <w:szCs w:val="16"/>
                <w:lang w:val="en-GB" w:eastAsia="de-DE"/>
              </w:rPr>
              <w:t xml:space="preserve">group size of n = 15, </w:t>
            </w:r>
            <w:r w:rsidR="00E407FA">
              <w:rPr>
                <w:rFonts w:ascii="Arial" w:eastAsia="Times New Roman" w:hAnsi="Arial" w:cs="Arial"/>
                <w:sz w:val="16"/>
                <w:szCs w:val="16"/>
                <w:lang w:val="en-GB" w:eastAsia="de-DE"/>
              </w:rPr>
              <w:br/>
            </w:r>
            <w:r>
              <w:rPr>
                <w:rFonts w:ascii="Arial" w:eastAsia="Times New Roman" w:hAnsi="Arial" w:cs="Arial"/>
                <w:sz w:val="16"/>
                <w:szCs w:val="16"/>
                <w:lang w:val="en-GB" w:eastAsia="de-DE"/>
              </w:rPr>
              <w:t xml:space="preserve">n = 7 and </w:t>
            </w:r>
            <w:r w:rsidR="00D37B3C" w:rsidRPr="008F190B">
              <w:rPr>
                <w:rFonts w:ascii="Arial" w:eastAsia="Times New Roman" w:hAnsi="Arial" w:cs="Arial"/>
                <w:sz w:val="16"/>
                <w:szCs w:val="16"/>
                <w:lang w:val="en-GB" w:eastAsia="de-DE"/>
              </w:rPr>
              <w:t>n = 10 interview participants</w:t>
            </w:r>
          </w:p>
        </w:tc>
        <w:tc>
          <w:tcPr>
            <w:tcW w:w="1032" w:type="pct"/>
          </w:tcPr>
          <w:p w14:paraId="3770A15F" w14:textId="69E0E516" w:rsidR="00AA29AC" w:rsidRPr="00D37B3C" w:rsidRDefault="00D37B3C" w:rsidP="00D37B3C">
            <w:pPr>
              <w:spacing w:after="0" w:line="312" w:lineRule="auto"/>
              <w:rPr>
                <w:rFonts w:ascii="Arial" w:eastAsia="Times New Roman" w:hAnsi="Arial" w:cs="Arial"/>
                <w:sz w:val="16"/>
                <w:szCs w:val="16"/>
                <w:lang w:val="en-GB" w:eastAsia="de-DE"/>
              </w:rPr>
            </w:pPr>
            <w:r w:rsidRPr="00D37B3C">
              <w:rPr>
                <w:rFonts w:ascii="Arial" w:eastAsia="Times New Roman" w:hAnsi="Arial" w:cs="Arial"/>
                <w:sz w:val="16"/>
                <w:szCs w:val="16"/>
                <w:lang w:val="en-GB" w:eastAsia="de-DE"/>
              </w:rPr>
              <w:t>Nurses’ experiences with the implementation of</w:t>
            </w:r>
            <w:r>
              <w:rPr>
                <w:rFonts w:ascii="Arial" w:eastAsia="Times New Roman" w:hAnsi="Arial" w:cs="Arial"/>
                <w:sz w:val="16"/>
                <w:szCs w:val="16"/>
                <w:lang w:val="en-GB" w:eastAsia="de-DE"/>
              </w:rPr>
              <w:t xml:space="preserve"> </w:t>
            </w:r>
            <w:r w:rsidRPr="00D37B3C">
              <w:rPr>
                <w:rFonts w:ascii="Arial" w:eastAsia="Times New Roman" w:hAnsi="Arial" w:cs="Arial"/>
                <w:sz w:val="16"/>
                <w:szCs w:val="16"/>
                <w:lang w:val="en-GB" w:eastAsia="de-DE"/>
              </w:rPr>
              <w:t>Kinaesthetics were divid</w:t>
            </w:r>
            <w:r w:rsidR="008F190B">
              <w:rPr>
                <w:rFonts w:ascii="Arial" w:eastAsia="Times New Roman" w:hAnsi="Arial" w:cs="Arial"/>
                <w:sz w:val="16"/>
                <w:szCs w:val="16"/>
                <w:lang w:val="en-GB" w:eastAsia="de-DE"/>
              </w:rPr>
              <w:t xml:space="preserve">ed into two categories: nurses’ </w:t>
            </w:r>
            <w:r w:rsidRPr="00D37B3C">
              <w:rPr>
                <w:rFonts w:ascii="Arial" w:eastAsia="Times New Roman" w:hAnsi="Arial" w:cs="Arial"/>
                <w:sz w:val="16"/>
                <w:szCs w:val="16"/>
                <w:lang w:val="en-GB" w:eastAsia="de-DE"/>
              </w:rPr>
              <w:t>attitudes with regard to the implementation of Kin</w:t>
            </w:r>
            <w:r w:rsidR="008F190B">
              <w:rPr>
                <w:rFonts w:ascii="Arial" w:eastAsia="Times New Roman" w:hAnsi="Arial" w:cs="Arial"/>
                <w:sz w:val="16"/>
                <w:szCs w:val="16"/>
                <w:lang w:val="en-GB" w:eastAsia="de-DE"/>
              </w:rPr>
              <w:t xml:space="preserve">aesthetics </w:t>
            </w:r>
            <w:r w:rsidRPr="00D37B3C">
              <w:rPr>
                <w:rFonts w:ascii="Arial" w:eastAsia="Times New Roman" w:hAnsi="Arial" w:cs="Arial"/>
                <w:sz w:val="16"/>
                <w:szCs w:val="16"/>
                <w:lang w:val="en-GB" w:eastAsia="de-DE"/>
              </w:rPr>
              <w:t>and nurses experience of Kinaesthetics with</w:t>
            </w:r>
            <w:r>
              <w:rPr>
                <w:rFonts w:ascii="Arial" w:eastAsia="Times New Roman" w:hAnsi="Arial" w:cs="Arial"/>
                <w:sz w:val="16"/>
                <w:szCs w:val="16"/>
                <w:lang w:val="en-GB" w:eastAsia="de-DE"/>
              </w:rPr>
              <w:t xml:space="preserve"> </w:t>
            </w:r>
            <w:r w:rsidRPr="00D37B3C">
              <w:rPr>
                <w:rFonts w:ascii="Arial" w:eastAsia="Times New Roman" w:hAnsi="Arial" w:cs="Arial"/>
                <w:sz w:val="16"/>
                <w:szCs w:val="16"/>
                <w:lang w:val="en-GB" w:eastAsia="de-DE"/>
              </w:rPr>
              <w:t>regard to integration into daily practice. Even though the</w:t>
            </w:r>
            <w:r>
              <w:rPr>
                <w:rFonts w:ascii="Arial" w:eastAsia="Times New Roman" w:hAnsi="Arial" w:cs="Arial"/>
                <w:sz w:val="16"/>
                <w:szCs w:val="16"/>
                <w:lang w:val="en-GB" w:eastAsia="de-DE"/>
              </w:rPr>
              <w:t xml:space="preserve"> </w:t>
            </w:r>
            <w:r w:rsidRPr="00D37B3C">
              <w:rPr>
                <w:rFonts w:ascii="Arial" w:eastAsia="Times New Roman" w:hAnsi="Arial" w:cs="Arial"/>
                <w:sz w:val="16"/>
                <w:szCs w:val="16"/>
                <w:lang w:val="en-GB" w:eastAsia="de-DE"/>
              </w:rPr>
              <w:t>participants showed a posit</w:t>
            </w:r>
            <w:r w:rsidR="008F190B">
              <w:rPr>
                <w:rFonts w:ascii="Arial" w:eastAsia="Times New Roman" w:hAnsi="Arial" w:cs="Arial"/>
                <w:sz w:val="16"/>
                <w:szCs w:val="16"/>
                <w:lang w:val="en-GB" w:eastAsia="de-DE"/>
              </w:rPr>
              <w:t xml:space="preserve">ive attitude towards the design </w:t>
            </w:r>
            <w:r w:rsidRPr="00D37B3C">
              <w:rPr>
                <w:rFonts w:ascii="Arial" w:eastAsia="Times New Roman" w:hAnsi="Arial" w:cs="Arial"/>
                <w:sz w:val="16"/>
                <w:szCs w:val="16"/>
                <w:lang w:val="en-GB" w:eastAsia="de-DE"/>
              </w:rPr>
              <w:t>and structure of the Kinaesthetics training, its implementation</w:t>
            </w:r>
            <w:r>
              <w:rPr>
                <w:rFonts w:ascii="Arial" w:eastAsia="Times New Roman" w:hAnsi="Arial" w:cs="Arial"/>
                <w:sz w:val="16"/>
                <w:szCs w:val="16"/>
                <w:lang w:val="en-GB" w:eastAsia="de-DE"/>
              </w:rPr>
              <w:t xml:space="preserve"> </w:t>
            </w:r>
            <w:r w:rsidRPr="00D37B3C">
              <w:rPr>
                <w:rFonts w:ascii="Arial" w:eastAsia="Times New Roman" w:hAnsi="Arial" w:cs="Arial"/>
                <w:sz w:val="16"/>
                <w:szCs w:val="16"/>
                <w:lang w:val="en-GB" w:eastAsia="de-DE"/>
              </w:rPr>
              <w:t>into daily practice initially posed a noticeable challenge</w:t>
            </w:r>
            <w:r>
              <w:rPr>
                <w:rFonts w:ascii="Arial" w:eastAsia="Times New Roman" w:hAnsi="Arial" w:cs="Arial"/>
                <w:sz w:val="16"/>
                <w:szCs w:val="16"/>
                <w:lang w:val="en-GB" w:eastAsia="de-DE"/>
              </w:rPr>
              <w:t xml:space="preserve"> </w:t>
            </w:r>
            <w:r w:rsidRPr="00D37B3C">
              <w:rPr>
                <w:rFonts w:ascii="Arial" w:eastAsia="Times New Roman" w:hAnsi="Arial" w:cs="Arial"/>
                <w:sz w:val="16"/>
                <w:szCs w:val="16"/>
                <w:lang w:val="en-GB" w:eastAsia="de-DE"/>
              </w:rPr>
              <w:t>for the participating nurses. The results indicate</w:t>
            </w:r>
            <w:r>
              <w:rPr>
                <w:rFonts w:ascii="Arial" w:eastAsia="Times New Roman" w:hAnsi="Arial" w:cs="Arial"/>
                <w:sz w:val="16"/>
                <w:szCs w:val="16"/>
                <w:lang w:val="en-GB" w:eastAsia="de-DE"/>
              </w:rPr>
              <w:t xml:space="preserve"> </w:t>
            </w:r>
            <w:r w:rsidRPr="00D37B3C">
              <w:rPr>
                <w:rFonts w:ascii="Arial" w:eastAsia="Times New Roman" w:hAnsi="Arial" w:cs="Arial"/>
                <w:sz w:val="16"/>
                <w:szCs w:val="16"/>
                <w:lang w:val="en-GB" w:eastAsia="de-DE"/>
              </w:rPr>
              <w:t>that various factors exist that may either promote or</w:t>
            </w:r>
            <w:r>
              <w:rPr>
                <w:rFonts w:ascii="Arial" w:eastAsia="Times New Roman" w:hAnsi="Arial" w:cs="Arial"/>
                <w:sz w:val="16"/>
                <w:szCs w:val="16"/>
                <w:lang w:val="en-GB" w:eastAsia="de-DE"/>
              </w:rPr>
              <w:t xml:space="preserve"> </w:t>
            </w:r>
            <w:r w:rsidRPr="00D37B3C">
              <w:rPr>
                <w:rFonts w:ascii="Arial" w:eastAsia="Times New Roman" w:hAnsi="Arial" w:cs="Arial"/>
                <w:sz w:val="16"/>
                <w:szCs w:val="16"/>
                <w:lang w:val="en-GB" w:eastAsia="de-DE"/>
              </w:rPr>
              <w:t>impede the implementation of Kinaesthetics in nursing.</w:t>
            </w:r>
          </w:p>
          <w:p w14:paraId="76EB93DF" w14:textId="77777777" w:rsidR="00AA29AC" w:rsidRPr="00D37B3C" w:rsidRDefault="00AA29AC" w:rsidP="003B46C7">
            <w:pPr>
              <w:spacing w:after="0" w:line="312" w:lineRule="auto"/>
              <w:rPr>
                <w:rFonts w:ascii="Arial" w:eastAsia="Times New Roman" w:hAnsi="Arial" w:cs="Arial"/>
                <w:sz w:val="16"/>
                <w:szCs w:val="16"/>
                <w:lang w:val="en-GB" w:eastAsia="de-DE"/>
              </w:rPr>
            </w:pPr>
          </w:p>
        </w:tc>
        <w:tc>
          <w:tcPr>
            <w:tcW w:w="851" w:type="pct"/>
          </w:tcPr>
          <w:tbl>
            <w:tblPr>
              <w:tblW w:w="69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69"/>
              <w:gridCol w:w="6376"/>
            </w:tblGrid>
            <w:tr w:rsidR="00AA29AC" w:rsidRPr="006C28E8" w14:paraId="762C7DA5" w14:textId="77777777" w:rsidTr="00AB767A">
              <w:trPr>
                <w:tblCellSpacing w:w="15" w:type="dxa"/>
              </w:trPr>
              <w:tc>
                <w:tcPr>
                  <w:tcW w:w="272" w:type="dxa"/>
                  <w:vAlign w:val="center"/>
                  <w:hideMark/>
                </w:tcPr>
                <w:p w14:paraId="4694D476"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97194F1" wp14:editId="056B9E79">
                        <wp:extent cx="153670" cy="153670"/>
                        <wp:effectExtent l="0" t="0" r="0" b="0"/>
                        <wp:docPr id="194" name="Grafik 194"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6A795D9"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r>
            <w:tr w:rsidR="00AA29AC" w:rsidRPr="006C28E8" w14:paraId="5A84845B" w14:textId="77777777" w:rsidTr="00AB767A">
              <w:trPr>
                <w:tblCellSpacing w:w="15" w:type="dxa"/>
              </w:trPr>
              <w:tc>
                <w:tcPr>
                  <w:tcW w:w="272" w:type="dxa"/>
                  <w:vAlign w:val="center"/>
                  <w:hideMark/>
                </w:tcPr>
                <w:p w14:paraId="23DD1EA6"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CAB2EEC" wp14:editId="1E33D899">
                        <wp:extent cx="153670" cy="153670"/>
                        <wp:effectExtent l="0" t="0" r="0" b="0"/>
                        <wp:docPr id="195" name="Grafik 19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4ED9BF2"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Design</w:t>
                  </w:r>
                </w:p>
              </w:tc>
            </w:tr>
            <w:tr w:rsidR="00AA29AC" w:rsidRPr="006C28E8" w14:paraId="2A40A706" w14:textId="77777777" w:rsidTr="00AB767A">
              <w:trPr>
                <w:tblCellSpacing w:w="15" w:type="dxa"/>
              </w:trPr>
              <w:tc>
                <w:tcPr>
                  <w:tcW w:w="272" w:type="dxa"/>
                  <w:vAlign w:val="center"/>
                  <w:hideMark/>
                </w:tcPr>
                <w:p w14:paraId="28D67133"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6091649" wp14:editId="65A8CAE7">
                        <wp:extent cx="153670" cy="153670"/>
                        <wp:effectExtent l="0" t="0" r="0" b="0"/>
                        <wp:docPr id="196" name="Grafik 196"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45C178B6"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Literature review</w:t>
                  </w:r>
                </w:p>
              </w:tc>
            </w:tr>
            <w:tr w:rsidR="00AA29AC" w:rsidRPr="006C28E8" w14:paraId="6AB86D8F" w14:textId="77777777" w:rsidTr="00AB767A">
              <w:trPr>
                <w:tblCellSpacing w:w="15" w:type="dxa"/>
              </w:trPr>
              <w:tc>
                <w:tcPr>
                  <w:tcW w:w="272" w:type="dxa"/>
                  <w:vAlign w:val="center"/>
                  <w:hideMark/>
                </w:tcPr>
                <w:p w14:paraId="0D5460E8"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77CFEB3" wp14:editId="3143D964">
                        <wp:extent cx="153670" cy="153670"/>
                        <wp:effectExtent l="0" t="0" r="0" b="0"/>
                        <wp:docPr id="197" name="Grafik 19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91661F2"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Sampling</w:t>
                  </w:r>
                </w:p>
              </w:tc>
            </w:tr>
            <w:tr w:rsidR="00AA29AC" w:rsidRPr="006C28E8" w14:paraId="6420400B" w14:textId="77777777" w:rsidTr="00AB767A">
              <w:trPr>
                <w:tblCellSpacing w:w="15" w:type="dxa"/>
              </w:trPr>
              <w:tc>
                <w:tcPr>
                  <w:tcW w:w="272" w:type="dxa"/>
                  <w:vAlign w:val="center"/>
                  <w:hideMark/>
                </w:tcPr>
                <w:p w14:paraId="404FEF79"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2F7AC4B" wp14:editId="4299805A">
                        <wp:extent cx="153670" cy="153670"/>
                        <wp:effectExtent l="0" t="0" r="0" b="0"/>
                        <wp:docPr id="33" name="Grafik 33"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5A2DDB5"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sample</w:t>
                  </w:r>
                </w:p>
              </w:tc>
            </w:tr>
            <w:tr w:rsidR="00AA29AC" w:rsidRPr="006C28E8" w14:paraId="11FAA1AE" w14:textId="77777777" w:rsidTr="00AB767A">
              <w:trPr>
                <w:tblCellSpacing w:w="15" w:type="dxa"/>
              </w:trPr>
              <w:tc>
                <w:tcPr>
                  <w:tcW w:w="272" w:type="dxa"/>
                  <w:vAlign w:val="center"/>
                  <w:hideMark/>
                </w:tcPr>
                <w:p w14:paraId="4445D74A"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5DDE500" wp14:editId="7CA6DE7A">
                        <wp:extent cx="153670" cy="153670"/>
                        <wp:effectExtent l="0" t="0" r="0" b="0"/>
                        <wp:docPr id="199" name="Grafik 199"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4660FDEF"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researcher</w:t>
                  </w:r>
                </w:p>
              </w:tc>
            </w:tr>
            <w:tr w:rsidR="00AA29AC" w:rsidRPr="006C28E8" w14:paraId="094B83D7" w14:textId="77777777" w:rsidTr="00AB767A">
              <w:trPr>
                <w:tblCellSpacing w:w="15" w:type="dxa"/>
              </w:trPr>
              <w:tc>
                <w:tcPr>
                  <w:tcW w:w="272" w:type="dxa"/>
                  <w:vAlign w:val="center"/>
                  <w:hideMark/>
                </w:tcPr>
                <w:p w14:paraId="57193A3F"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8B1F857" wp14:editId="4E90EB8F">
                        <wp:extent cx="153670" cy="153670"/>
                        <wp:effectExtent l="0" t="0" r="0" b="0"/>
                        <wp:docPr id="200" name="Grafik 20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DDC58E7"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collection</w:t>
                  </w:r>
                </w:p>
              </w:tc>
            </w:tr>
            <w:tr w:rsidR="00AA29AC" w:rsidRPr="006C28E8" w14:paraId="0B065AA0" w14:textId="77777777" w:rsidTr="00AB767A">
              <w:trPr>
                <w:tblCellSpacing w:w="15" w:type="dxa"/>
              </w:trPr>
              <w:tc>
                <w:tcPr>
                  <w:tcW w:w="272" w:type="dxa"/>
                  <w:vAlign w:val="center"/>
                  <w:hideMark/>
                </w:tcPr>
                <w:p w14:paraId="310D9491"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8A9B181" wp14:editId="110B7290">
                        <wp:extent cx="153670" cy="153670"/>
                        <wp:effectExtent l="0" t="0" r="0" b="0"/>
                        <wp:docPr id="38" name="Grafik 3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10940C3"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analysis</w:t>
                  </w:r>
                </w:p>
              </w:tc>
            </w:tr>
            <w:tr w:rsidR="00AA29AC" w:rsidRPr="006C28E8" w14:paraId="172E6863" w14:textId="77777777" w:rsidTr="00AB767A">
              <w:trPr>
                <w:tblCellSpacing w:w="15" w:type="dxa"/>
              </w:trPr>
              <w:tc>
                <w:tcPr>
                  <w:tcW w:w="272" w:type="dxa"/>
                  <w:vAlign w:val="center"/>
                  <w:hideMark/>
                </w:tcPr>
                <w:p w14:paraId="0DCF6141"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F36C9D6" wp14:editId="73EA1A8A">
                        <wp:extent cx="153670" cy="153670"/>
                        <wp:effectExtent l="0" t="0" r="0" b="0"/>
                        <wp:docPr id="202" name="Grafik 20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67D2A5C5"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Saturation</w:t>
                  </w:r>
                </w:p>
              </w:tc>
            </w:tr>
            <w:tr w:rsidR="00AA29AC" w:rsidRPr="006C28E8" w14:paraId="3E024E84" w14:textId="77777777" w:rsidTr="00AB767A">
              <w:trPr>
                <w:tblCellSpacing w:w="15" w:type="dxa"/>
              </w:trPr>
              <w:tc>
                <w:tcPr>
                  <w:tcW w:w="272" w:type="dxa"/>
                  <w:vAlign w:val="center"/>
                  <w:hideMark/>
                </w:tcPr>
                <w:p w14:paraId="6A674E11"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7090D73" wp14:editId="3155F595">
                        <wp:extent cx="153670" cy="153670"/>
                        <wp:effectExtent l="0" t="0" r="0" b="0"/>
                        <wp:docPr id="44" name="Grafik 44"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182AD38C"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Presentation of results</w:t>
                  </w:r>
                </w:p>
              </w:tc>
            </w:tr>
            <w:tr w:rsidR="00AA29AC" w:rsidRPr="006C28E8" w14:paraId="10A593FB" w14:textId="77777777" w:rsidTr="00AB767A">
              <w:trPr>
                <w:tblCellSpacing w:w="15" w:type="dxa"/>
              </w:trPr>
              <w:tc>
                <w:tcPr>
                  <w:tcW w:w="272" w:type="dxa"/>
                  <w:vAlign w:val="center"/>
                  <w:hideMark/>
                </w:tcPr>
                <w:p w14:paraId="798B01AE"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9BB11E5" wp14:editId="28AA63F2">
                        <wp:extent cx="153670" cy="153670"/>
                        <wp:effectExtent l="0" t="0" r="0" b="0"/>
                        <wp:docPr id="52" name="Grafik 5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64CC6758"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Validation of results</w:t>
                  </w:r>
                </w:p>
              </w:tc>
            </w:tr>
          </w:tbl>
          <w:p w14:paraId="3B2AC512" w14:textId="77777777" w:rsidR="00AA29AC" w:rsidRPr="006C28E8" w:rsidRDefault="00AA29AC" w:rsidP="003B46C7">
            <w:pPr>
              <w:spacing w:after="0" w:line="240" w:lineRule="auto"/>
              <w:rPr>
                <w:rFonts w:ascii="Arial" w:eastAsia="Times New Roman" w:hAnsi="Arial" w:cs="Arial"/>
                <w:noProof/>
                <w:sz w:val="16"/>
                <w:szCs w:val="16"/>
                <w:lang w:eastAsia="de-CH"/>
              </w:rPr>
            </w:pPr>
          </w:p>
        </w:tc>
        <w:tc>
          <w:tcPr>
            <w:tcW w:w="336" w:type="pct"/>
          </w:tcPr>
          <w:p w14:paraId="72D728EA" w14:textId="77777777" w:rsidR="00AA29AC" w:rsidRPr="006C28E8" w:rsidRDefault="00AA29AC" w:rsidP="00A92761">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t>82%</w:t>
            </w:r>
          </w:p>
        </w:tc>
      </w:tr>
      <w:tr w:rsidR="00AA29AC" w:rsidRPr="006C28E8" w14:paraId="7869BCCA" w14:textId="77777777" w:rsidTr="00FC42A6">
        <w:tc>
          <w:tcPr>
            <w:tcW w:w="410" w:type="pct"/>
          </w:tcPr>
          <w:p w14:paraId="7825EE31" w14:textId="77777777" w:rsidR="00AA29AC" w:rsidRPr="006C28E8" w:rsidRDefault="00105506" w:rsidP="003B46C7">
            <w:pPr>
              <w:spacing w:after="0" w:line="312" w:lineRule="auto"/>
              <w:rPr>
                <w:rFonts w:ascii="Arial" w:eastAsia="Times New Roman" w:hAnsi="Arial" w:cs="Arial"/>
                <w:sz w:val="16"/>
                <w:szCs w:val="16"/>
                <w:highlight w:val="yellow"/>
                <w:lang w:eastAsia="de-DE"/>
              </w:rPr>
            </w:pPr>
            <w:r w:rsidRPr="00105506">
              <w:rPr>
                <w:rFonts w:ascii="Arial" w:eastAsia="Times New Roman" w:hAnsi="Arial" w:cs="Arial"/>
                <w:sz w:val="16"/>
                <w:szCs w:val="16"/>
                <w:lang w:eastAsia="de-DE"/>
              </w:rPr>
              <w:t xml:space="preserve">Fringer, A., Huth, M., </w:t>
            </w:r>
            <w:proofErr w:type="spellStart"/>
            <w:r w:rsidRPr="00105506">
              <w:rPr>
                <w:rFonts w:ascii="Arial" w:eastAsia="Times New Roman" w:hAnsi="Arial" w:cs="Arial"/>
                <w:sz w:val="16"/>
                <w:szCs w:val="16"/>
                <w:lang w:eastAsia="de-DE"/>
              </w:rPr>
              <w:t>Hantikainen</w:t>
            </w:r>
            <w:proofErr w:type="spellEnd"/>
            <w:r w:rsidRPr="00105506">
              <w:rPr>
                <w:rFonts w:ascii="Arial" w:eastAsia="Times New Roman" w:hAnsi="Arial" w:cs="Arial"/>
                <w:sz w:val="16"/>
                <w:szCs w:val="16"/>
                <w:lang w:eastAsia="de-DE"/>
              </w:rPr>
              <w:t>, V.</w:t>
            </w:r>
            <w:r>
              <w:rPr>
                <w:rFonts w:ascii="Arial" w:eastAsia="Times New Roman" w:hAnsi="Arial" w:cs="Arial"/>
                <w:sz w:val="16"/>
                <w:szCs w:val="16"/>
                <w:lang w:eastAsia="de-DE"/>
              </w:rPr>
              <w:t xml:space="preserve"> 2015</w:t>
            </w:r>
          </w:p>
        </w:tc>
        <w:tc>
          <w:tcPr>
            <w:tcW w:w="640" w:type="pct"/>
          </w:tcPr>
          <w:p w14:paraId="622FD5B8" w14:textId="77777777" w:rsidR="00AA29AC" w:rsidRPr="00916B50" w:rsidRDefault="00916B50" w:rsidP="00D37B3C">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To </w:t>
            </w:r>
            <w:r w:rsidR="00D37B3C" w:rsidRPr="00105506">
              <w:rPr>
                <w:rFonts w:ascii="Arial" w:eastAsia="Times New Roman" w:hAnsi="Arial" w:cs="Arial"/>
                <w:sz w:val="16"/>
                <w:szCs w:val="16"/>
                <w:lang w:val="en-GB" w:eastAsia="de-DE"/>
              </w:rPr>
              <w:t>describe nursing teams’ experience with regard to kinaestheti</w:t>
            </w:r>
            <w:r>
              <w:rPr>
                <w:rFonts w:ascii="Arial" w:eastAsia="Times New Roman" w:hAnsi="Arial" w:cs="Arial"/>
                <w:sz w:val="16"/>
                <w:szCs w:val="16"/>
                <w:lang w:val="en-GB" w:eastAsia="de-DE"/>
              </w:rPr>
              <w:t xml:space="preserve">cs training and to characterize </w:t>
            </w:r>
            <w:r w:rsidR="00D37B3C" w:rsidRPr="00916B50">
              <w:rPr>
                <w:rFonts w:ascii="Arial" w:eastAsia="Times New Roman" w:hAnsi="Arial" w:cs="Arial"/>
                <w:sz w:val="16"/>
                <w:szCs w:val="16"/>
                <w:lang w:val="en-GB" w:eastAsia="de-DE"/>
              </w:rPr>
              <w:t>the process of learning.</w:t>
            </w:r>
          </w:p>
        </w:tc>
        <w:tc>
          <w:tcPr>
            <w:tcW w:w="699" w:type="pct"/>
          </w:tcPr>
          <w:p w14:paraId="6026E0DD" w14:textId="57F90E3A" w:rsidR="00AA29AC" w:rsidRPr="00EC2C52" w:rsidRDefault="00292498" w:rsidP="003B46C7">
            <w:pPr>
              <w:spacing w:after="0" w:line="312" w:lineRule="auto"/>
              <w:rPr>
                <w:rFonts w:ascii="Arial" w:eastAsia="Times New Roman" w:hAnsi="Arial" w:cs="Arial"/>
                <w:sz w:val="16"/>
                <w:szCs w:val="16"/>
                <w:lang w:val="en-GB" w:eastAsia="de-DE"/>
              </w:rPr>
            </w:pPr>
            <w:r w:rsidRPr="008F190B">
              <w:rPr>
                <w:rFonts w:ascii="Arial" w:eastAsia="Times New Roman" w:hAnsi="Arial" w:cs="Arial"/>
                <w:sz w:val="16"/>
                <w:szCs w:val="16"/>
                <w:lang w:val="en-GB" w:eastAsia="de-DE"/>
              </w:rPr>
              <w:t xml:space="preserve">32 </w:t>
            </w:r>
            <w:r>
              <w:rPr>
                <w:rFonts w:ascii="Arial" w:eastAsia="Times New Roman" w:hAnsi="Arial" w:cs="Arial"/>
                <w:sz w:val="16"/>
                <w:szCs w:val="16"/>
                <w:lang w:val="en-GB" w:eastAsia="de-DE"/>
              </w:rPr>
              <w:t>nurses (three men) after</w:t>
            </w:r>
            <w:r w:rsidRPr="008F190B">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 xml:space="preserve">a kinaesthetics </w:t>
            </w:r>
            <w:r w:rsidRPr="008F190B">
              <w:rPr>
                <w:rFonts w:ascii="Arial" w:eastAsia="Times New Roman" w:hAnsi="Arial" w:cs="Arial"/>
                <w:sz w:val="16"/>
                <w:szCs w:val="16"/>
                <w:lang w:val="en-GB" w:eastAsia="de-DE"/>
              </w:rPr>
              <w:t>basic training</w:t>
            </w:r>
            <w:r>
              <w:rPr>
                <w:rFonts w:ascii="Arial" w:eastAsia="Times New Roman" w:hAnsi="Arial" w:cs="Arial"/>
                <w:sz w:val="16"/>
                <w:szCs w:val="16"/>
                <w:lang w:val="en-GB" w:eastAsia="de-DE"/>
              </w:rPr>
              <w:t xml:space="preserve"> at a </w:t>
            </w:r>
            <w:r w:rsidRPr="006C28E8">
              <w:rPr>
                <w:rFonts w:ascii="Arial" w:eastAsia="Times New Roman" w:hAnsi="Arial" w:cs="Arial"/>
                <w:sz w:val="16"/>
                <w:szCs w:val="16"/>
                <w:lang w:val="en-GB" w:eastAsia="de-DE"/>
              </w:rPr>
              <w:t>residential geriatric care home in Switzerland</w:t>
            </w:r>
          </w:p>
        </w:tc>
        <w:tc>
          <w:tcPr>
            <w:tcW w:w="1032" w:type="pct"/>
          </w:tcPr>
          <w:p w14:paraId="52E90377" w14:textId="77777777" w:rsidR="00292498" w:rsidRDefault="00292498" w:rsidP="00292498">
            <w:pPr>
              <w:spacing w:after="0" w:line="312" w:lineRule="auto"/>
              <w:rPr>
                <w:rFonts w:ascii="Arial" w:eastAsia="Times New Roman" w:hAnsi="Arial" w:cs="Arial"/>
                <w:sz w:val="16"/>
                <w:szCs w:val="16"/>
                <w:lang w:val="en-GB" w:eastAsia="de-DE"/>
              </w:rPr>
            </w:pPr>
            <w:r w:rsidRPr="00D37B3C">
              <w:rPr>
                <w:rFonts w:ascii="Arial" w:eastAsia="Times New Roman" w:hAnsi="Arial" w:cs="Arial"/>
                <w:sz w:val="16"/>
                <w:szCs w:val="16"/>
                <w:lang w:val="en-GB" w:eastAsia="de-DE"/>
              </w:rPr>
              <w:t>Qualitative descri</w:t>
            </w:r>
            <w:r>
              <w:rPr>
                <w:rFonts w:ascii="Arial" w:eastAsia="Times New Roman" w:hAnsi="Arial" w:cs="Arial"/>
                <w:sz w:val="16"/>
                <w:szCs w:val="16"/>
                <w:lang w:val="en-GB" w:eastAsia="de-DE"/>
              </w:rPr>
              <w:t xml:space="preserve">ptive study with focus groups’ </w:t>
            </w:r>
            <w:r w:rsidRPr="00EC2C52">
              <w:rPr>
                <w:rFonts w:ascii="Arial" w:eastAsia="Times New Roman" w:hAnsi="Arial" w:cs="Arial"/>
                <w:sz w:val="16"/>
                <w:szCs w:val="16"/>
                <w:lang w:val="en-GB" w:eastAsia="de-DE"/>
              </w:rPr>
              <w:t>interviews.</w:t>
            </w:r>
            <w:r w:rsidRPr="008F190B">
              <w:rPr>
                <w:rFonts w:ascii="Arial" w:eastAsia="Times New Roman" w:hAnsi="Arial" w:cs="Arial"/>
                <w:sz w:val="16"/>
                <w:szCs w:val="16"/>
                <w:lang w:val="en-GB" w:eastAsia="de-DE"/>
              </w:rPr>
              <w:t xml:space="preserve"> </w:t>
            </w:r>
          </w:p>
          <w:p w14:paraId="0F2D2BEE" w14:textId="787A37A8" w:rsidR="00AA29AC" w:rsidRPr="00EC2C52" w:rsidRDefault="00292498" w:rsidP="00292498">
            <w:pPr>
              <w:spacing w:after="0" w:line="312" w:lineRule="auto"/>
              <w:rPr>
                <w:rFonts w:ascii="Arial" w:eastAsia="Times New Roman" w:hAnsi="Arial" w:cs="Arial"/>
                <w:b/>
                <w:sz w:val="16"/>
                <w:szCs w:val="16"/>
                <w:lang w:val="en-GB" w:eastAsia="de-DE"/>
              </w:rPr>
            </w:pPr>
            <w:r>
              <w:rPr>
                <w:rFonts w:ascii="Arial" w:eastAsia="Times New Roman" w:hAnsi="Arial" w:cs="Arial"/>
                <w:sz w:val="16"/>
                <w:szCs w:val="16"/>
                <w:lang w:val="en-GB" w:eastAsia="de-DE"/>
              </w:rPr>
              <w:t xml:space="preserve">Interviews were conducted 6 months after the basic kinaesthetics training. </w:t>
            </w:r>
            <w:r w:rsidRPr="008F190B">
              <w:rPr>
                <w:rFonts w:ascii="Arial" w:eastAsia="Times New Roman" w:hAnsi="Arial" w:cs="Arial"/>
                <w:sz w:val="16"/>
                <w:szCs w:val="16"/>
                <w:lang w:val="en-GB" w:eastAsia="de-DE"/>
              </w:rPr>
              <w:t xml:space="preserve">For each care ward, an interview was conducted with </w:t>
            </w:r>
            <w:r>
              <w:rPr>
                <w:rFonts w:ascii="Arial" w:eastAsia="Times New Roman" w:hAnsi="Arial" w:cs="Arial"/>
                <w:sz w:val="16"/>
                <w:szCs w:val="16"/>
                <w:lang w:val="en-GB" w:eastAsia="de-DE"/>
              </w:rPr>
              <w:t xml:space="preserve">group size of n = 15, </w:t>
            </w:r>
            <w:r w:rsidR="00E407FA">
              <w:rPr>
                <w:rFonts w:ascii="Arial" w:eastAsia="Times New Roman" w:hAnsi="Arial" w:cs="Arial"/>
                <w:sz w:val="16"/>
                <w:szCs w:val="16"/>
                <w:lang w:val="en-GB" w:eastAsia="de-DE"/>
              </w:rPr>
              <w:br/>
            </w:r>
            <w:r>
              <w:rPr>
                <w:rFonts w:ascii="Arial" w:eastAsia="Times New Roman" w:hAnsi="Arial" w:cs="Arial"/>
                <w:sz w:val="16"/>
                <w:szCs w:val="16"/>
                <w:lang w:val="en-GB" w:eastAsia="de-DE"/>
              </w:rPr>
              <w:t xml:space="preserve">n = 7 and </w:t>
            </w:r>
            <w:r w:rsidRPr="008F190B">
              <w:rPr>
                <w:rFonts w:ascii="Arial" w:eastAsia="Times New Roman" w:hAnsi="Arial" w:cs="Arial"/>
                <w:sz w:val="16"/>
                <w:szCs w:val="16"/>
                <w:lang w:val="en-GB" w:eastAsia="de-DE"/>
              </w:rPr>
              <w:t>n = 10 interview participants</w:t>
            </w:r>
          </w:p>
        </w:tc>
        <w:tc>
          <w:tcPr>
            <w:tcW w:w="1032" w:type="pct"/>
          </w:tcPr>
          <w:p w14:paraId="52FB0208" w14:textId="2A8CFE5E" w:rsidR="00AA29AC" w:rsidRPr="00EC2C52" w:rsidRDefault="008F190B" w:rsidP="008F190B">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F</w:t>
            </w:r>
            <w:r w:rsidR="00EC2C52" w:rsidRPr="00EC2C52">
              <w:rPr>
                <w:rFonts w:ascii="Arial" w:eastAsia="Times New Roman" w:hAnsi="Arial" w:cs="Arial"/>
                <w:sz w:val="16"/>
                <w:szCs w:val="16"/>
                <w:lang w:val="en-GB" w:eastAsia="de-DE"/>
              </w:rPr>
              <w:t>indings show</w:t>
            </w:r>
            <w:r w:rsidR="00EC2C52">
              <w:rPr>
                <w:rFonts w:ascii="Arial" w:eastAsia="Times New Roman" w:hAnsi="Arial" w:cs="Arial"/>
                <w:sz w:val="16"/>
                <w:szCs w:val="16"/>
                <w:lang w:val="en-GB" w:eastAsia="de-DE"/>
              </w:rPr>
              <w:t xml:space="preserve"> </w:t>
            </w:r>
            <w:r w:rsidR="00EC2C52" w:rsidRPr="00EC2C52">
              <w:rPr>
                <w:rFonts w:ascii="Arial" w:eastAsia="Times New Roman" w:hAnsi="Arial" w:cs="Arial"/>
                <w:sz w:val="16"/>
                <w:szCs w:val="16"/>
                <w:lang w:val="en-GB" w:eastAsia="de-DE"/>
              </w:rPr>
              <w:t>that kinaesthetics training led to processual collaborative learning and positively influenced</w:t>
            </w:r>
            <w:r w:rsidR="00EC2C52">
              <w:rPr>
                <w:rFonts w:ascii="Arial" w:eastAsia="Times New Roman" w:hAnsi="Arial" w:cs="Arial"/>
                <w:sz w:val="16"/>
                <w:szCs w:val="16"/>
                <w:lang w:val="en-GB" w:eastAsia="de-DE"/>
              </w:rPr>
              <w:t xml:space="preserve"> </w:t>
            </w:r>
            <w:r w:rsidR="00EC2C52" w:rsidRPr="00EC2C52">
              <w:rPr>
                <w:rFonts w:ascii="Arial" w:eastAsia="Times New Roman" w:hAnsi="Arial" w:cs="Arial"/>
                <w:sz w:val="16"/>
                <w:szCs w:val="16"/>
                <w:lang w:val="en-GB" w:eastAsia="de-DE"/>
              </w:rPr>
              <w:t>residents’ self-reliance, quality of life, and satisfaction. Acquired skills for movement support</w:t>
            </w:r>
            <w:r w:rsidR="00EC2C52">
              <w:rPr>
                <w:rFonts w:ascii="Arial" w:eastAsia="Times New Roman" w:hAnsi="Arial" w:cs="Arial"/>
                <w:sz w:val="16"/>
                <w:szCs w:val="16"/>
                <w:lang w:val="en-GB" w:eastAsia="de-DE"/>
              </w:rPr>
              <w:t xml:space="preserve"> f</w:t>
            </w:r>
            <w:r w:rsidR="00EC2C52" w:rsidRPr="00EC2C52">
              <w:rPr>
                <w:rFonts w:ascii="Arial" w:eastAsia="Times New Roman" w:hAnsi="Arial" w:cs="Arial"/>
                <w:sz w:val="16"/>
                <w:szCs w:val="16"/>
                <w:lang w:val="en-GB" w:eastAsia="de-DE"/>
              </w:rPr>
              <w:t>ostered a more individual, nonbiased interaction with residents. Collaborative learning processes</w:t>
            </w:r>
            <w:r w:rsidR="00EC2C52">
              <w:rPr>
                <w:rFonts w:ascii="Arial" w:eastAsia="Times New Roman" w:hAnsi="Arial" w:cs="Arial"/>
                <w:sz w:val="16"/>
                <w:szCs w:val="16"/>
                <w:lang w:val="en-GB" w:eastAsia="de-DE"/>
              </w:rPr>
              <w:t xml:space="preserve"> </w:t>
            </w:r>
            <w:r w:rsidR="00EC2C52" w:rsidRPr="00EC2C52">
              <w:rPr>
                <w:rFonts w:ascii="Arial" w:eastAsia="Times New Roman" w:hAnsi="Arial" w:cs="Arial"/>
                <w:sz w:val="16"/>
                <w:szCs w:val="16"/>
                <w:lang w:val="en-GB" w:eastAsia="de-DE"/>
              </w:rPr>
              <w:t>changed group dynamics and improved communication styles within residents and within the team.</w:t>
            </w:r>
          </w:p>
        </w:tc>
        <w:tc>
          <w:tcPr>
            <w:tcW w:w="851" w:type="pct"/>
          </w:tcPr>
          <w:tbl>
            <w:tblPr>
              <w:tblW w:w="69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69"/>
              <w:gridCol w:w="6376"/>
            </w:tblGrid>
            <w:tr w:rsidR="00AA29AC" w:rsidRPr="006C28E8" w14:paraId="24C4FA15" w14:textId="77777777" w:rsidTr="00AB767A">
              <w:trPr>
                <w:tblCellSpacing w:w="15" w:type="dxa"/>
              </w:trPr>
              <w:tc>
                <w:tcPr>
                  <w:tcW w:w="272" w:type="dxa"/>
                  <w:vAlign w:val="center"/>
                  <w:hideMark/>
                </w:tcPr>
                <w:p w14:paraId="0289CC12"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BC90804" wp14:editId="5A4557C5">
                        <wp:extent cx="153670" cy="153670"/>
                        <wp:effectExtent l="0" t="0" r="0" b="0"/>
                        <wp:docPr id="205" name="Grafik 20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B6675E0"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r>
            <w:tr w:rsidR="00AA29AC" w:rsidRPr="006C28E8" w14:paraId="3AC32C83" w14:textId="77777777" w:rsidTr="00AB767A">
              <w:trPr>
                <w:tblCellSpacing w:w="15" w:type="dxa"/>
              </w:trPr>
              <w:tc>
                <w:tcPr>
                  <w:tcW w:w="272" w:type="dxa"/>
                  <w:vAlign w:val="center"/>
                  <w:hideMark/>
                </w:tcPr>
                <w:p w14:paraId="33BAAACE"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14503FF" wp14:editId="3FB728E6">
                        <wp:extent cx="153670" cy="153670"/>
                        <wp:effectExtent l="0" t="0" r="0" b="0"/>
                        <wp:docPr id="206" name="Grafik 20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1B377D00"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Design</w:t>
                  </w:r>
                </w:p>
              </w:tc>
            </w:tr>
            <w:tr w:rsidR="00AA29AC" w:rsidRPr="006C28E8" w14:paraId="5C952573" w14:textId="77777777" w:rsidTr="00AB767A">
              <w:trPr>
                <w:tblCellSpacing w:w="15" w:type="dxa"/>
              </w:trPr>
              <w:tc>
                <w:tcPr>
                  <w:tcW w:w="272" w:type="dxa"/>
                  <w:vAlign w:val="center"/>
                  <w:hideMark/>
                </w:tcPr>
                <w:p w14:paraId="6C8F6A50"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0A8E288" wp14:editId="1A077997">
                        <wp:extent cx="153670" cy="153670"/>
                        <wp:effectExtent l="0" t="0" r="0" b="0"/>
                        <wp:docPr id="207" name="Grafik 207"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4EE7F44"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Literature review</w:t>
                  </w:r>
                </w:p>
              </w:tc>
            </w:tr>
            <w:tr w:rsidR="00AA29AC" w:rsidRPr="006C28E8" w14:paraId="5A0AE16A" w14:textId="77777777" w:rsidTr="00AB767A">
              <w:trPr>
                <w:tblCellSpacing w:w="15" w:type="dxa"/>
              </w:trPr>
              <w:tc>
                <w:tcPr>
                  <w:tcW w:w="272" w:type="dxa"/>
                  <w:vAlign w:val="center"/>
                  <w:hideMark/>
                </w:tcPr>
                <w:p w14:paraId="60CA8D22"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BD044D6" wp14:editId="6FED9B4F">
                        <wp:extent cx="153670" cy="153670"/>
                        <wp:effectExtent l="0" t="0" r="0" b="0"/>
                        <wp:docPr id="208" name="Grafik 20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59541D1"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Sampling</w:t>
                  </w:r>
                </w:p>
              </w:tc>
            </w:tr>
            <w:tr w:rsidR="00AA29AC" w:rsidRPr="006C28E8" w14:paraId="6BDB5A49" w14:textId="77777777" w:rsidTr="00AB767A">
              <w:trPr>
                <w:tblCellSpacing w:w="15" w:type="dxa"/>
              </w:trPr>
              <w:tc>
                <w:tcPr>
                  <w:tcW w:w="272" w:type="dxa"/>
                  <w:vAlign w:val="center"/>
                  <w:hideMark/>
                </w:tcPr>
                <w:p w14:paraId="6E768E53"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96C102D" wp14:editId="11B5462C">
                        <wp:extent cx="153670" cy="153670"/>
                        <wp:effectExtent l="0" t="0" r="0" b="0"/>
                        <wp:docPr id="57" name="Grafik 5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53EF8CB"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sample</w:t>
                  </w:r>
                </w:p>
              </w:tc>
            </w:tr>
            <w:tr w:rsidR="00AA29AC" w:rsidRPr="006C28E8" w14:paraId="6C1D3659" w14:textId="77777777" w:rsidTr="00AB767A">
              <w:trPr>
                <w:tblCellSpacing w:w="15" w:type="dxa"/>
              </w:trPr>
              <w:tc>
                <w:tcPr>
                  <w:tcW w:w="272" w:type="dxa"/>
                  <w:vAlign w:val="center"/>
                  <w:hideMark/>
                </w:tcPr>
                <w:p w14:paraId="59239ADA"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251C5D2" wp14:editId="461F0033">
                        <wp:extent cx="153670" cy="153670"/>
                        <wp:effectExtent l="0" t="0" r="0" b="0"/>
                        <wp:docPr id="210" name="Grafik 210"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45F8929C"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researcher</w:t>
                  </w:r>
                </w:p>
              </w:tc>
            </w:tr>
            <w:tr w:rsidR="00AA29AC" w:rsidRPr="006C28E8" w14:paraId="7CEA93B4" w14:textId="77777777" w:rsidTr="00AB767A">
              <w:trPr>
                <w:tblCellSpacing w:w="15" w:type="dxa"/>
              </w:trPr>
              <w:tc>
                <w:tcPr>
                  <w:tcW w:w="272" w:type="dxa"/>
                  <w:vAlign w:val="center"/>
                  <w:hideMark/>
                </w:tcPr>
                <w:p w14:paraId="37BADFB5"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E57888F" wp14:editId="6F1E9C3B">
                        <wp:extent cx="153670" cy="153670"/>
                        <wp:effectExtent l="0" t="0" r="0" b="0"/>
                        <wp:docPr id="211" name="Grafik 211"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1724E179"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collection</w:t>
                  </w:r>
                </w:p>
              </w:tc>
            </w:tr>
            <w:tr w:rsidR="00AA29AC" w:rsidRPr="006C28E8" w14:paraId="26BA0316" w14:textId="77777777" w:rsidTr="00AB767A">
              <w:trPr>
                <w:tblCellSpacing w:w="15" w:type="dxa"/>
              </w:trPr>
              <w:tc>
                <w:tcPr>
                  <w:tcW w:w="272" w:type="dxa"/>
                  <w:vAlign w:val="center"/>
                  <w:hideMark/>
                </w:tcPr>
                <w:p w14:paraId="4E315BCC"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45C6BD0" wp14:editId="68A0BF16">
                        <wp:extent cx="153670" cy="153670"/>
                        <wp:effectExtent l="0" t="0" r="0" b="0"/>
                        <wp:docPr id="58" name="Grafik 5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69B813E"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analysis</w:t>
                  </w:r>
                </w:p>
              </w:tc>
            </w:tr>
            <w:tr w:rsidR="00AA29AC" w:rsidRPr="006C28E8" w14:paraId="30621F15" w14:textId="77777777" w:rsidTr="00AB767A">
              <w:trPr>
                <w:tblCellSpacing w:w="15" w:type="dxa"/>
              </w:trPr>
              <w:tc>
                <w:tcPr>
                  <w:tcW w:w="272" w:type="dxa"/>
                  <w:vAlign w:val="center"/>
                  <w:hideMark/>
                </w:tcPr>
                <w:p w14:paraId="49153B7B"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9CF957E" wp14:editId="2BA6EF32">
                        <wp:extent cx="153670" cy="153670"/>
                        <wp:effectExtent l="0" t="0" r="0" b="0"/>
                        <wp:docPr id="213" name="Grafik 213"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4E97CB61"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Saturation</w:t>
                  </w:r>
                </w:p>
              </w:tc>
            </w:tr>
            <w:tr w:rsidR="00AA29AC" w:rsidRPr="006C28E8" w14:paraId="7546FDE1" w14:textId="77777777" w:rsidTr="00AB767A">
              <w:trPr>
                <w:tblCellSpacing w:w="15" w:type="dxa"/>
              </w:trPr>
              <w:tc>
                <w:tcPr>
                  <w:tcW w:w="272" w:type="dxa"/>
                  <w:vAlign w:val="center"/>
                  <w:hideMark/>
                </w:tcPr>
                <w:p w14:paraId="3F4F301C"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E3324B6" wp14:editId="4B1421E6">
                        <wp:extent cx="153670" cy="153670"/>
                        <wp:effectExtent l="0" t="0" r="0" b="0"/>
                        <wp:docPr id="28" name="Grafik 2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BF586F3"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Presentation of results</w:t>
                  </w:r>
                </w:p>
              </w:tc>
            </w:tr>
            <w:tr w:rsidR="00AA29AC" w:rsidRPr="006C28E8" w14:paraId="0A4175E5" w14:textId="77777777" w:rsidTr="00AB767A">
              <w:trPr>
                <w:tblCellSpacing w:w="15" w:type="dxa"/>
              </w:trPr>
              <w:tc>
                <w:tcPr>
                  <w:tcW w:w="272" w:type="dxa"/>
                  <w:vAlign w:val="center"/>
                  <w:hideMark/>
                </w:tcPr>
                <w:p w14:paraId="3F868644"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E654ED7" wp14:editId="6F8E8996">
                        <wp:extent cx="153670" cy="153670"/>
                        <wp:effectExtent l="0" t="0" r="0" b="0"/>
                        <wp:docPr id="249" name="Grafik 24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26D9BD57"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Validation of results</w:t>
                  </w:r>
                </w:p>
              </w:tc>
            </w:tr>
          </w:tbl>
          <w:p w14:paraId="0C548A04" w14:textId="77777777" w:rsidR="00AA29AC" w:rsidRPr="006C28E8" w:rsidRDefault="00AA29AC" w:rsidP="00A92761">
            <w:pPr>
              <w:spacing w:after="0" w:line="240" w:lineRule="auto"/>
              <w:jc w:val="both"/>
              <w:rPr>
                <w:rFonts w:ascii="Arial" w:eastAsia="Times New Roman" w:hAnsi="Arial" w:cs="Arial"/>
                <w:noProof/>
                <w:sz w:val="16"/>
                <w:szCs w:val="16"/>
                <w:lang w:eastAsia="de-CH"/>
              </w:rPr>
            </w:pPr>
          </w:p>
        </w:tc>
        <w:tc>
          <w:tcPr>
            <w:tcW w:w="336" w:type="pct"/>
          </w:tcPr>
          <w:p w14:paraId="223F7B4B" w14:textId="77777777" w:rsidR="00AA29AC" w:rsidRPr="006C28E8" w:rsidRDefault="00AA29AC" w:rsidP="00A92761">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t>82%</w:t>
            </w:r>
          </w:p>
        </w:tc>
      </w:tr>
      <w:tr w:rsidR="00AA29AC" w:rsidRPr="006C28E8" w14:paraId="3B2BE010" w14:textId="77777777" w:rsidTr="00FC42A6">
        <w:tc>
          <w:tcPr>
            <w:tcW w:w="410" w:type="pct"/>
            <w:shd w:val="clear" w:color="auto" w:fill="auto"/>
          </w:tcPr>
          <w:p w14:paraId="0B7C9BB4" w14:textId="77777777" w:rsidR="00AA29AC" w:rsidRPr="006C28E8" w:rsidRDefault="00AA29AC" w:rsidP="003B46C7">
            <w:pPr>
              <w:spacing w:after="0" w:line="312" w:lineRule="auto"/>
              <w:rPr>
                <w:rFonts w:ascii="Arial" w:eastAsia="Times New Roman" w:hAnsi="Arial" w:cs="Arial"/>
                <w:sz w:val="16"/>
                <w:szCs w:val="16"/>
                <w:lang w:eastAsia="de-DE"/>
              </w:rPr>
            </w:pPr>
            <w:proofErr w:type="spellStart"/>
            <w:r w:rsidRPr="006C28E8">
              <w:rPr>
                <w:rFonts w:ascii="Arial" w:eastAsia="Times New Roman" w:hAnsi="Arial" w:cs="Arial"/>
                <w:sz w:val="16"/>
                <w:szCs w:val="16"/>
                <w:lang w:eastAsia="de-DE"/>
              </w:rPr>
              <w:lastRenderedPageBreak/>
              <w:t>Haasenritter</w:t>
            </w:r>
            <w:proofErr w:type="spellEnd"/>
            <w:r w:rsidRPr="006C28E8">
              <w:rPr>
                <w:rFonts w:ascii="Arial" w:eastAsia="Times New Roman" w:hAnsi="Arial" w:cs="Arial"/>
                <w:sz w:val="16"/>
                <w:szCs w:val="16"/>
                <w:lang w:eastAsia="de-DE"/>
              </w:rPr>
              <w:t xml:space="preserve">, </w:t>
            </w:r>
            <w:proofErr w:type="gramStart"/>
            <w:r w:rsidRPr="006C28E8">
              <w:rPr>
                <w:rFonts w:ascii="Arial" w:eastAsia="Times New Roman" w:hAnsi="Arial" w:cs="Arial"/>
                <w:sz w:val="16"/>
                <w:szCs w:val="16"/>
                <w:lang w:eastAsia="de-DE"/>
              </w:rPr>
              <w:t>J.,</w:t>
            </w:r>
            <w:proofErr w:type="gramEnd"/>
            <w:r w:rsidRPr="006C28E8">
              <w:rPr>
                <w:rFonts w:ascii="Arial" w:eastAsia="Times New Roman" w:hAnsi="Arial" w:cs="Arial"/>
                <w:sz w:val="16"/>
                <w:szCs w:val="16"/>
                <w:lang w:eastAsia="de-DE"/>
              </w:rPr>
              <w:t xml:space="preserve"> </w:t>
            </w:r>
            <w:proofErr w:type="spellStart"/>
            <w:r w:rsidRPr="006C28E8">
              <w:rPr>
                <w:rFonts w:ascii="Arial" w:eastAsia="Times New Roman" w:hAnsi="Arial" w:cs="Arial"/>
                <w:sz w:val="16"/>
                <w:szCs w:val="16"/>
                <w:lang w:eastAsia="de-DE"/>
              </w:rPr>
              <w:t>Eisenschink</w:t>
            </w:r>
            <w:proofErr w:type="spellEnd"/>
            <w:r w:rsidRPr="006C28E8">
              <w:rPr>
                <w:rFonts w:ascii="Arial" w:eastAsia="Times New Roman" w:hAnsi="Arial" w:cs="Arial"/>
                <w:sz w:val="16"/>
                <w:szCs w:val="16"/>
                <w:lang w:eastAsia="de-DE"/>
              </w:rPr>
              <w:t>, A.M., Kirchner, E., Bauder-</w:t>
            </w:r>
            <w:proofErr w:type="spellStart"/>
            <w:r w:rsidRPr="006C28E8">
              <w:rPr>
                <w:rFonts w:ascii="Arial" w:eastAsia="Times New Roman" w:hAnsi="Arial" w:cs="Arial"/>
                <w:sz w:val="16"/>
                <w:szCs w:val="16"/>
                <w:lang w:eastAsia="de-DE"/>
              </w:rPr>
              <w:t>Missbach</w:t>
            </w:r>
            <w:proofErr w:type="spellEnd"/>
            <w:r w:rsidRPr="006C28E8">
              <w:rPr>
                <w:rFonts w:ascii="Arial" w:eastAsia="Times New Roman" w:hAnsi="Arial" w:cs="Arial"/>
                <w:sz w:val="16"/>
                <w:szCs w:val="16"/>
                <w:lang w:eastAsia="de-DE"/>
              </w:rPr>
              <w:t xml:space="preserve">, H., Brach, M., Veith, J., Sander, S., </w:t>
            </w:r>
            <w:proofErr w:type="spellStart"/>
            <w:r w:rsidRPr="006C28E8">
              <w:rPr>
                <w:rFonts w:ascii="Arial" w:eastAsia="Times New Roman" w:hAnsi="Arial" w:cs="Arial"/>
                <w:sz w:val="16"/>
                <w:szCs w:val="16"/>
                <w:lang w:eastAsia="de-DE"/>
              </w:rPr>
              <w:t>Panfil</w:t>
            </w:r>
            <w:proofErr w:type="spellEnd"/>
            <w:r w:rsidRPr="006C28E8">
              <w:rPr>
                <w:rFonts w:ascii="Arial" w:eastAsia="Times New Roman" w:hAnsi="Arial" w:cs="Arial"/>
                <w:sz w:val="16"/>
                <w:szCs w:val="16"/>
                <w:lang w:eastAsia="de-DE"/>
              </w:rPr>
              <w:t>, E.M.</w:t>
            </w:r>
          </w:p>
          <w:p w14:paraId="466E07DB" w14:textId="77777777" w:rsidR="00AA29AC" w:rsidRPr="006C28E8" w:rsidRDefault="00AA29AC" w:rsidP="003B46C7">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2009</w:t>
            </w:r>
          </w:p>
        </w:tc>
        <w:tc>
          <w:tcPr>
            <w:tcW w:w="640" w:type="pct"/>
            <w:shd w:val="clear" w:color="auto" w:fill="auto"/>
          </w:tcPr>
          <w:p w14:paraId="063030A2" w14:textId="0369241B" w:rsidR="00AA29AC" w:rsidRPr="001D2096" w:rsidRDefault="008F190B" w:rsidP="008F190B">
            <w:pPr>
              <w:spacing w:after="0" w:line="312" w:lineRule="auto"/>
              <w:rPr>
                <w:rFonts w:ascii="Arial" w:eastAsia="Times New Roman" w:hAnsi="Arial" w:cs="Arial"/>
                <w:b/>
                <w:sz w:val="16"/>
                <w:szCs w:val="16"/>
                <w:lang w:val="en-GB" w:eastAsia="de-DE"/>
              </w:rPr>
            </w:pPr>
            <w:r>
              <w:rPr>
                <w:rFonts w:ascii="Arial" w:eastAsia="Times New Roman" w:hAnsi="Arial" w:cs="Arial"/>
                <w:sz w:val="16"/>
                <w:szCs w:val="16"/>
                <w:lang w:val="en-GB" w:eastAsia="de-DE"/>
              </w:rPr>
              <w:t>To</w:t>
            </w:r>
            <w:r w:rsidR="00F12DD3" w:rsidRPr="00F12DD3">
              <w:rPr>
                <w:rFonts w:ascii="Arial" w:eastAsia="Times New Roman" w:hAnsi="Arial" w:cs="Arial"/>
                <w:sz w:val="16"/>
                <w:szCs w:val="16"/>
                <w:lang w:val="en-GB" w:eastAsia="de-DE"/>
              </w:rPr>
              <w:t xml:space="preserve"> assess the impact</w:t>
            </w:r>
            <w:r w:rsidR="00F12DD3">
              <w:rPr>
                <w:rFonts w:ascii="Arial" w:eastAsia="Times New Roman" w:hAnsi="Arial" w:cs="Arial"/>
                <w:sz w:val="16"/>
                <w:szCs w:val="16"/>
                <w:lang w:val="en-GB" w:eastAsia="de-DE"/>
              </w:rPr>
              <w:t xml:space="preserve"> </w:t>
            </w:r>
            <w:r w:rsidR="00F12DD3" w:rsidRPr="00F12DD3">
              <w:rPr>
                <w:rFonts w:ascii="Arial" w:eastAsia="Times New Roman" w:hAnsi="Arial" w:cs="Arial"/>
                <w:sz w:val="16"/>
                <w:szCs w:val="16"/>
                <w:lang w:val="en-GB" w:eastAsia="de-DE"/>
              </w:rPr>
              <w:t xml:space="preserve">of a pre-operative training session using the </w:t>
            </w:r>
            <w:proofErr w:type="spellStart"/>
            <w:r w:rsidR="00F12DD3" w:rsidRPr="00F12DD3">
              <w:rPr>
                <w:rFonts w:ascii="Arial" w:eastAsia="Times New Roman" w:hAnsi="Arial" w:cs="Arial"/>
                <w:sz w:val="16"/>
                <w:szCs w:val="16"/>
                <w:lang w:val="en-GB" w:eastAsia="de-DE"/>
              </w:rPr>
              <w:t>VivArte</w:t>
            </w:r>
            <w:proofErr w:type="spellEnd"/>
            <w:r w:rsidR="00F12DD3" w:rsidRPr="00F12DD3">
              <w:rPr>
                <w:rFonts w:ascii="Arial" w:eastAsia="Times New Roman" w:hAnsi="Arial" w:cs="Arial"/>
                <w:sz w:val="16"/>
                <w:szCs w:val="16"/>
                <w:lang w:val="en-GB" w:eastAsia="de-DE"/>
              </w:rPr>
              <w:t xml:space="preserve"> model, which is based on kin</w:t>
            </w:r>
            <w:r>
              <w:rPr>
                <w:rFonts w:ascii="Arial" w:eastAsia="Times New Roman" w:hAnsi="Arial" w:cs="Arial"/>
                <w:sz w:val="16"/>
                <w:szCs w:val="16"/>
                <w:lang w:val="en-GB" w:eastAsia="de-DE"/>
              </w:rPr>
              <w:t>a</w:t>
            </w:r>
            <w:r w:rsidR="00F12DD3" w:rsidRPr="00F12DD3">
              <w:rPr>
                <w:rFonts w:ascii="Arial" w:eastAsia="Times New Roman" w:hAnsi="Arial" w:cs="Arial"/>
                <w:sz w:val="16"/>
                <w:szCs w:val="16"/>
                <w:lang w:val="en-GB" w:eastAsia="de-DE"/>
              </w:rPr>
              <w:t>esthetic mobili</w:t>
            </w:r>
            <w:r>
              <w:rPr>
                <w:rFonts w:ascii="Arial" w:eastAsia="Times New Roman" w:hAnsi="Arial" w:cs="Arial"/>
                <w:sz w:val="16"/>
                <w:szCs w:val="16"/>
                <w:lang w:val="en-GB" w:eastAsia="de-DE"/>
              </w:rPr>
              <w:t>z</w:t>
            </w:r>
            <w:r w:rsidR="00F12DD3" w:rsidRPr="00F12DD3">
              <w:rPr>
                <w:rFonts w:ascii="Arial" w:eastAsia="Times New Roman" w:hAnsi="Arial" w:cs="Arial"/>
                <w:sz w:val="16"/>
                <w:szCs w:val="16"/>
                <w:lang w:val="en-GB" w:eastAsia="de-DE"/>
              </w:rPr>
              <w:t>ation principles.</w:t>
            </w:r>
          </w:p>
        </w:tc>
        <w:tc>
          <w:tcPr>
            <w:tcW w:w="699" w:type="pct"/>
            <w:shd w:val="clear" w:color="auto" w:fill="auto"/>
          </w:tcPr>
          <w:p w14:paraId="01C662B0" w14:textId="77777777" w:rsidR="00F12DD3" w:rsidRPr="00E91E43" w:rsidRDefault="00F12DD3" w:rsidP="009F254A">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27</w:t>
            </w:r>
            <w:r w:rsidRPr="00F12DD3">
              <w:rPr>
                <w:rFonts w:ascii="Arial" w:eastAsia="Times New Roman" w:hAnsi="Arial" w:cs="Arial"/>
                <w:sz w:val="16"/>
                <w:szCs w:val="16"/>
                <w:lang w:val="en-GB" w:eastAsia="de-DE"/>
              </w:rPr>
              <w:t xml:space="preserve"> patients (median = 63 years, 19 male) </w:t>
            </w:r>
            <w:r w:rsidR="00E91E43" w:rsidRPr="00F12DD3">
              <w:rPr>
                <w:rFonts w:ascii="Arial" w:eastAsia="Times New Roman" w:hAnsi="Arial" w:cs="Arial"/>
                <w:sz w:val="16"/>
                <w:szCs w:val="16"/>
                <w:lang w:val="en-GB" w:eastAsia="de-DE"/>
              </w:rPr>
              <w:t xml:space="preserve">who were undergoing elective medial laparotomy </w:t>
            </w:r>
            <w:r w:rsidRPr="00F12DD3">
              <w:rPr>
                <w:rFonts w:ascii="Arial" w:eastAsia="Times New Roman" w:hAnsi="Arial" w:cs="Arial"/>
                <w:sz w:val="16"/>
                <w:szCs w:val="16"/>
                <w:lang w:val="en-GB" w:eastAsia="de-DE"/>
              </w:rPr>
              <w:t>f</w:t>
            </w:r>
            <w:r>
              <w:rPr>
                <w:rFonts w:ascii="Arial" w:eastAsia="Times New Roman" w:hAnsi="Arial" w:cs="Arial"/>
                <w:sz w:val="16"/>
                <w:szCs w:val="16"/>
                <w:lang w:val="en-GB" w:eastAsia="de-DE"/>
              </w:rPr>
              <w:t>or cystectomy at a urological ward at U</w:t>
            </w:r>
            <w:r w:rsidR="009F254A">
              <w:rPr>
                <w:rFonts w:ascii="Arial" w:eastAsia="Times New Roman" w:hAnsi="Arial" w:cs="Arial"/>
                <w:sz w:val="16"/>
                <w:szCs w:val="16"/>
                <w:lang w:val="en-GB" w:eastAsia="de-DE"/>
              </w:rPr>
              <w:t>niversity Hospital Ulm, Germany.</w:t>
            </w:r>
          </w:p>
        </w:tc>
        <w:tc>
          <w:tcPr>
            <w:tcW w:w="1032" w:type="pct"/>
            <w:shd w:val="clear" w:color="auto" w:fill="auto"/>
          </w:tcPr>
          <w:p w14:paraId="32C4B761" w14:textId="1099B9BA" w:rsidR="00F12DD3" w:rsidRPr="009F254A" w:rsidRDefault="00F12DD3" w:rsidP="003B46C7">
            <w:pPr>
              <w:spacing w:after="0" w:line="312" w:lineRule="auto"/>
              <w:rPr>
                <w:rFonts w:ascii="Arial" w:eastAsia="Times New Roman" w:hAnsi="Arial" w:cs="Arial"/>
                <w:b/>
                <w:sz w:val="16"/>
                <w:szCs w:val="16"/>
                <w:lang w:val="en-GB" w:eastAsia="de-DE"/>
              </w:rPr>
            </w:pPr>
            <w:r w:rsidRPr="009F254A">
              <w:rPr>
                <w:rFonts w:ascii="Arial" w:eastAsia="Times New Roman" w:hAnsi="Arial" w:cs="Arial"/>
                <w:sz w:val="16"/>
                <w:szCs w:val="16"/>
                <w:lang w:val="en-GB" w:eastAsia="de-DE"/>
              </w:rPr>
              <w:t>A prospective, randomi</w:t>
            </w:r>
            <w:r w:rsidR="008F190B">
              <w:rPr>
                <w:rFonts w:ascii="Arial" w:eastAsia="Times New Roman" w:hAnsi="Arial" w:cs="Arial"/>
                <w:sz w:val="16"/>
                <w:szCs w:val="16"/>
                <w:lang w:val="en-GB" w:eastAsia="de-DE"/>
              </w:rPr>
              <w:t xml:space="preserve">sed, controlled, and </w:t>
            </w:r>
            <w:proofErr w:type="spellStart"/>
            <w:r w:rsidR="008F190B">
              <w:rPr>
                <w:rFonts w:ascii="Arial" w:eastAsia="Times New Roman" w:hAnsi="Arial" w:cs="Arial"/>
                <w:sz w:val="16"/>
                <w:szCs w:val="16"/>
                <w:lang w:val="en-GB" w:eastAsia="de-DE"/>
              </w:rPr>
              <w:t>unblinded</w:t>
            </w:r>
            <w:proofErr w:type="spellEnd"/>
            <w:r w:rsidR="008F190B">
              <w:rPr>
                <w:rFonts w:ascii="Arial" w:eastAsia="Times New Roman" w:hAnsi="Arial" w:cs="Arial"/>
                <w:sz w:val="16"/>
                <w:szCs w:val="16"/>
                <w:lang w:val="en-GB" w:eastAsia="de-DE"/>
              </w:rPr>
              <w:t xml:space="preserve"> study</w:t>
            </w:r>
          </w:p>
          <w:p w14:paraId="24F31190" w14:textId="607BF058" w:rsidR="00E91E43" w:rsidRPr="0066402F" w:rsidRDefault="0066402F" w:rsidP="003B46C7">
            <w:pPr>
              <w:spacing w:after="0" w:line="312" w:lineRule="auto"/>
              <w:rPr>
                <w:rFonts w:ascii="Arial" w:eastAsia="Times New Roman" w:hAnsi="Arial" w:cs="Arial"/>
                <w:sz w:val="16"/>
                <w:szCs w:val="16"/>
                <w:u w:val="single"/>
                <w:lang w:val="en-GB" w:eastAsia="de-DE"/>
              </w:rPr>
            </w:pPr>
            <w:r>
              <w:rPr>
                <w:rFonts w:ascii="Arial" w:eastAsia="Times New Roman" w:hAnsi="Arial" w:cs="Arial"/>
                <w:sz w:val="16"/>
                <w:szCs w:val="16"/>
                <w:u w:val="single"/>
                <w:lang w:val="en-GB" w:eastAsia="de-DE"/>
              </w:rPr>
              <w:t>Intervention</w:t>
            </w:r>
            <w:r w:rsidRPr="0066402F">
              <w:rPr>
                <w:rFonts w:ascii="Arial" w:eastAsia="Times New Roman" w:hAnsi="Arial" w:cs="Arial"/>
                <w:sz w:val="16"/>
                <w:szCs w:val="16"/>
                <w:lang w:val="en-GB" w:eastAsia="de-DE"/>
              </w:rPr>
              <w:t>: p</w:t>
            </w:r>
            <w:r w:rsidR="00E91E43" w:rsidRPr="009F254A">
              <w:rPr>
                <w:rFonts w:ascii="Arial" w:eastAsia="Times New Roman" w:hAnsi="Arial" w:cs="Arial"/>
                <w:sz w:val="16"/>
                <w:szCs w:val="16"/>
                <w:lang w:val="en-GB" w:eastAsia="de-DE"/>
              </w:rPr>
              <w:t xml:space="preserve">re-operative training of post-operative mobility techniques </w:t>
            </w:r>
            <w:r>
              <w:rPr>
                <w:rFonts w:ascii="Arial" w:eastAsia="Times New Roman" w:hAnsi="Arial" w:cs="Arial"/>
                <w:sz w:val="16"/>
                <w:szCs w:val="16"/>
                <w:lang w:val="en-GB" w:eastAsia="de-DE"/>
              </w:rPr>
              <w:t>with patients.</w:t>
            </w:r>
          </w:p>
          <w:p w14:paraId="1BF591F0" w14:textId="77777777" w:rsidR="00E91E43" w:rsidRPr="009F254A" w:rsidRDefault="00E91E43" w:rsidP="003B46C7">
            <w:pPr>
              <w:spacing w:after="0" w:line="312" w:lineRule="auto"/>
              <w:rPr>
                <w:rFonts w:ascii="Arial" w:eastAsia="Times New Roman" w:hAnsi="Arial" w:cs="Arial"/>
                <w:sz w:val="16"/>
                <w:szCs w:val="16"/>
                <w:lang w:val="en-GB" w:eastAsia="de-DE"/>
              </w:rPr>
            </w:pPr>
            <w:r w:rsidRPr="0066402F">
              <w:rPr>
                <w:rFonts w:ascii="Arial" w:eastAsia="Times New Roman" w:hAnsi="Arial" w:cs="Arial"/>
                <w:sz w:val="16"/>
                <w:szCs w:val="16"/>
                <w:u w:val="single"/>
                <w:lang w:val="en-GB" w:eastAsia="de-DE"/>
              </w:rPr>
              <w:t>Control:</w:t>
            </w:r>
            <w:r w:rsidRPr="009F254A">
              <w:rPr>
                <w:rFonts w:ascii="Arial" w:eastAsia="Times New Roman" w:hAnsi="Arial" w:cs="Arial"/>
                <w:sz w:val="16"/>
                <w:szCs w:val="16"/>
                <w:lang w:val="en-GB" w:eastAsia="de-DE"/>
              </w:rPr>
              <w:t xml:space="preserve"> standard care</w:t>
            </w:r>
          </w:p>
          <w:p w14:paraId="36EC68BF" w14:textId="43BEB2C3" w:rsidR="00AA29AC" w:rsidRDefault="0066402F" w:rsidP="003B46C7">
            <w:pPr>
              <w:spacing w:after="0" w:line="312" w:lineRule="auto"/>
              <w:rPr>
                <w:rFonts w:ascii="Arial" w:eastAsia="Times New Roman" w:hAnsi="Arial" w:cs="Arial"/>
                <w:sz w:val="16"/>
                <w:szCs w:val="16"/>
                <w:lang w:val="en-GB" w:eastAsia="de-DE"/>
              </w:rPr>
            </w:pPr>
            <w:r w:rsidRPr="0066402F">
              <w:rPr>
                <w:rFonts w:ascii="Arial" w:eastAsia="Times New Roman" w:hAnsi="Arial" w:cs="Arial"/>
                <w:sz w:val="16"/>
                <w:szCs w:val="16"/>
                <w:u w:val="single"/>
                <w:lang w:val="en-GB" w:eastAsia="de-DE"/>
              </w:rPr>
              <w:t>Data collection:</w:t>
            </w:r>
            <w:r>
              <w:rPr>
                <w:rFonts w:ascii="Arial" w:eastAsia="Times New Roman" w:hAnsi="Arial" w:cs="Arial"/>
                <w:sz w:val="16"/>
                <w:szCs w:val="16"/>
                <w:lang w:val="en-GB" w:eastAsia="de-DE"/>
              </w:rPr>
              <w:t xml:space="preserve"> </w:t>
            </w:r>
            <w:r w:rsidR="00E91E43" w:rsidRPr="009F254A">
              <w:rPr>
                <w:rFonts w:ascii="Arial" w:eastAsia="Times New Roman" w:hAnsi="Arial" w:cs="Arial"/>
                <w:sz w:val="16"/>
                <w:szCs w:val="16"/>
                <w:lang w:val="en-GB" w:eastAsia="de-DE"/>
              </w:rPr>
              <w:t xml:space="preserve">mobility </w:t>
            </w:r>
            <w:r w:rsidR="00AA29AC" w:rsidRPr="009F254A">
              <w:rPr>
                <w:rFonts w:ascii="Arial" w:eastAsia="Times New Roman" w:hAnsi="Arial" w:cs="Arial"/>
                <w:sz w:val="16"/>
                <w:szCs w:val="16"/>
                <w:lang w:val="en-GB" w:eastAsia="de-DE"/>
              </w:rPr>
              <w:t>(</w:t>
            </w:r>
            <w:r w:rsidR="009F254A" w:rsidRPr="00F12DD3">
              <w:rPr>
                <w:rFonts w:ascii="Arial" w:eastAsia="Times New Roman" w:hAnsi="Arial" w:cs="Arial"/>
                <w:sz w:val="16"/>
                <w:szCs w:val="16"/>
                <w:lang w:val="en-GB" w:eastAsia="de-DE"/>
              </w:rPr>
              <w:t>Mobility test</w:t>
            </w:r>
            <w:r w:rsidR="009F254A">
              <w:rPr>
                <w:rFonts w:ascii="Arial" w:eastAsia="Times New Roman" w:hAnsi="Arial" w:cs="Arial"/>
                <w:sz w:val="16"/>
                <w:szCs w:val="16"/>
                <w:lang w:val="en-GB" w:eastAsia="de-DE"/>
              </w:rPr>
              <w:t xml:space="preserve"> </w:t>
            </w:r>
            <w:r w:rsidR="009F254A" w:rsidRPr="00F12DD3">
              <w:rPr>
                <w:rFonts w:ascii="Arial" w:eastAsia="Times New Roman" w:hAnsi="Arial" w:cs="Arial"/>
                <w:sz w:val="16"/>
                <w:szCs w:val="16"/>
                <w:lang w:val="en-GB" w:eastAsia="de-DE"/>
              </w:rPr>
              <w:t>for patients in hospital</w:t>
            </w:r>
            <w:r w:rsidR="009F254A">
              <w:rPr>
                <w:rFonts w:ascii="Arial" w:eastAsia="Times New Roman" w:hAnsi="Arial" w:cs="Arial"/>
                <w:sz w:val="16"/>
                <w:szCs w:val="16"/>
                <w:lang w:val="en-GB" w:eastAsia="de-DE"/>
              </w:rPr>
              <w:t xml:space="preserve"> =</w:t>
            </w:r>
            <w:r w:rsidR="009F254A" w:rsidRPr="009F254A">
              <w:rPr>
                <w:rFonts w:ascii="Arial" w:eastAsia="Times New Roman" w:hAnsi="Arial" w:cs="Arial"/>
                <w:sz w:val="16"/>
                <w:szCs w:val="16"/>
                <w:lang w:val="en-GB" w:eastAsia="de-DE"/>
              </w:rPr>
              <w:t xml:space="preserve"> </w:t>
            </w:r>
            <w:r w:rsidR="00AA29AC" w:rsidRPr="009F254A">
              <w:rPr>
                <w:rFonts w:ascii="Arial" w:eastAsia="Times New Roman" w:hAnsi="Arial" w:cs="Arial"/>
                <w:sz w:val="16"/>
                <w:szCs w:val="16"/>
                <w:lang w:val="en-GB" w:eastAsia="de-DE"/>
              </w:rPr>
              <w:t>MOTPA)</w:t>
            </w:r>
            <w:r w:rsidR="00E91E43" w:rsidRPr="009F254A">
              <w:rPr>
                <w:rFonts w:ascii="Arial" w:eastAsia="Times New Roman" w:hAnsi="Arial" w:cs="Arial"/>
                <w:sz w:val="16"/>
                <w:szCs w:val="16"/>
                <w:lang w:val="en-GB" w:eastAsia="de-DE"/>
              </w:rPr>
              <w:t xml:space="preserve"> and pain (</w:t>
            </w:r>
            <w:r w:rsidR="009F254A" w:rsidRPr="00F12DD3">
              <w:rPr>
                <w:rFonts w:ascii="Arial" w:eastAsia="Times New Roman" w:hAnsi="Arial" w:cs="Arial"/>
                <w:sz w:val="16"/>
                <w:szCs w:val="16"/>
                <w:lang w:val="en-GB" w:eastAsia="de-DE"/>
              </w:rPr>
              <w:t>visual analogue scale</w:t>
            </w:r>
            <w:r w:rsidR="009F254A" w:rsidRPr="009F254A">
              <w:rPr>
                <w:rFonts w:ascii="Arial" w:eastAsia="Times New Roman" w:hAnsi="Arial" w:cs="Arial"/>
                <w:sz w:val="16"/>
                <w:szCs w:val="16"/>
                <w:lang w:val="en-GB" w:eastAsia="de-DE"/>
              </w:rPr>
              <w:t xml:space="preserve"> </w:t>
            </w:r>
            <w:r w:rsidR="009F254A">
              <w:rPr>
                <w:rFonts w:ascii="Arial" w:eastAsia="Times New Roman" w:hAnsi="Arial" w:cs="Arial"/>
                <w:sz w:val="16"/>
                <w:szCs w:val="16"/>
                <w:lang w:val="en-GB" w:eastAsia="de-DE"/>
              </w:rPr>
              <w:t xml:space="preserve">= </w:t>
            </w:r>
            <w:r w:rsidR="00AA29AC" w:rsidRPr="009F254A">
              <w:rPr>
                <w:rFonts w:ascii="Arial" w:eastAsia="Times New Roman" w:hAnsi="Arial" w:cs="Arial"/>
                <w:sz w:val="16"/>
                <w:szCs w:val="16"/>
                <w:lang w:val="en-GB" w:eastAsia="de-DE"/>
              </w:rPr>
              <w:t>VAS)</w:t>
            </w:r>
            <w:r w:rsidRPr="009F254A">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(primary outcomes).</w:t>
            </w:r>
          </w:p>
          <w:p w14:paraId="267B48F2" w14:textId="66EB6E3F" w:rsidR="009F254A" w:rsidRPr="009F254A" w:rsidRDefault="0066402F" w:rsidP="003B46C7">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L</w:t>
            </w:r>
            <w:r w:rsidR="009F254A">
              <w:rPr>
                <w:rFonts w:ascii="Arial" w:eastAsia="Times New Roman" w:hAnsi="Arial" w:cs="Arial"/>
                <w:sz w:val="16"/>
                <w:szCs w:val="16"/>
                <w:lang w:val="en-GB" w:eastAsia="de-DE"/>
              </w:rPr>
              <w:t>ength of hospital stay</w:t>
            </w:r>
            <w:r>
              <w:rPr>
                <w:rFonts w:ascii="Arial" w:eastAsia="Times New Roman" w:hAnsi="Arial" w:cs="Arial"/>
                <w:sz w:val="16"/>
                <w:szCs w:val="16"/>
                <w:lang w:val="en-GB" w:eastAsia="de-DE"/>
              </w:rPr>
              <w:t xml:space="preserve"> (secondary outcome).</w:t>
            </w:r>
          </w:p>
          <w:p w14:paraId="365D3027" w14:textId="54E23EC6" w:rsidR="00AA29AC" w:rsidRPr="0066402F" w:rsidRDefault="00E91E43" w:rsidP="003B46C7">
            <w:pPr>
              <w:spacing w:after="0" w:line="312" w:lineRule="auto"/>
              <w:rPr>
                <w:rFonts w:ascii="Arial" w:eastAsia="Times New Roman" w:hAnsi="Arial" w:cs="Arial"/>
                <w:sz w:val="16"/>
                <w:szCs w:val="16"/>
                <w:u w:val="single"/>
                <w:lang w:val="en-GB" w:eastAsia="de-DE"/>
              </w:rPr>
            </w:pPr>
            <w:r w:rsidRPr="0066402F">
              <w:rPr>
                <w:rFonts w:ascii="Arial" w:eastAsia="Times New Roman" w:hAnsi="Arial" w:cs="Arial"/>
                <w:sz w:val="16"/>
                <w:szCs w:val="16"/>
                <w:u w:val="single"/>
                <w:lang w:val="en-GB" w:eastAsia="de-DE"/>
              </w:rPr>
              <w:t xml:space="preserve">Data </w:t>
            </w:r>
            <w:r w:rsidR="009F254A" w:rsidRPr="0066402F">
              <w:rPr>
                <w:rFonts w:ascii="Arial" w:eastAsia="Times New Roman" w:hAnsi="Arial" w:cs="Arial"/>
                <w:sz w:val="16"/>
                <w:szCs w:val="16"/>
                <w:u w:val="single"/>
                <w:lang w:val="en-GB" w:eastAsia="de-DE"/>
              </w:rPr>
              <w:t>analysis</w:t>
            </w:r>
            <w:r w:rsidRPr="0066402F">
              <w:rPr>
                <w:rFonts w:ascii="Arial" w:eastAsia="Times New Roman" w:hAnsi="Arial" w:cs="Arial"/>
                <w:sz w:val="16"/>
                <w:szCs w:val="16"/>
                <w:lang w:val="en-GB" w:eastAsia="de-DE"/>
              </w:rPr>
              <w:t>:</w:t>
            </w:r>
            <w:r w:rsidR="0066402F" w:rsidRPr="0066402F">
              <w:rPr>
                <w:rFonts w:ascii="Arial" w:eastAsia="Times New Roman" w:hAnsi="Arial" w:cs="Arial"/>
                <w:sz w:val="16"/>
                <w:szCs w:val="16"/>
                <w:lang w:val="en-GB" w:eastAsia="de-DE"/>
              </w:rPr>
              <w:t xml:space="preserve"> </w:t>
            </w:r>
            <w:proofErr w:type="spellStart"/>
            <w:r w:rsidR="0066402F" w:rsidRPr="0066402F">
              <w:rPr>
                <w:rFonts w:ascii="Arial" w:eastAsia="Times New Roman" w:hAnsi="Arial" w:cs="Arial"/>
                <w:sz w:val="16"/>
                <w:szCs w:val="16"/>
                <w:lang w:val="en-GB" w:eastAsia="de-DE"/>
              </w:rPr>
              <w:t>d</w:t>
            </w:r>
            <w:r w:rsidRPr="0066402F">
              <w:rPr>
                <w:rFonts w:ascii="Arial" w:eastAsia="Times New Roman" w:hAnsi="Arial" w:cs="Arial"/>
                <w:sz w:val="16"/>
                <w:szCs w:val="16"/>
                <w:lang w:val="en-GB" w:eastAsia="de-DE"/>
              </w:rPr>
              <w:t>eskriptive</w:t>
            </w:r>
            <w:proofErr w:type="spellEnd"/>
            <w:r w:rsidRPr="009F254A">
              <w:rPr>
                <w:rFonts w:ascii="Arial" w:eastAsia="Times New Roman" w:hAnsi="Arial" w:cs="Arial"/>
                <w:sz w:val="16"/>
                <w:szCs w:val="16"/>
                <w:lang w:val="en-GB" w:eastAsia="de-DE"/>
              </w:rPr>
              <w:t xml:space="preserve">, Mann Whitney </w:t>
            </w:r>
            <w:r w:rsidR="00AA29AC" w:rsidRPr="009F254A">
              <w:rPr>
                <w:rFonts w:ascii="Arial" w:eastAsia="Times New Roman" w:hAnsi="Arial" w:cs="Arial"/>
                <w:sz w:val="16"/>
                <w:szCs w:val="16"/>
                <w:lang w:val="en-GB" w:eastAsia="de-DE"/>
              </w:rPr>
              <w:t>U-Test.</w:t>
            </w:r>
          </w:p>
        </w:tc>
        <w:tc>
          <w:tcPr>
            <w:tcW w:w="1032" w:type="pct"/>
            <w:shd w:val="clear" w:color="auto" w:fill="auto"/>
          </w:tcPr>
          <w:p w14:paraId="300D169F" w14:textId="67421038" w:rsidR="009F254A" w:rsidRPr="009F254A" w:rsidRDefault="009F254A" w:rsidP="003B46C7">
            <w:pPr>
              <w:spacing w:after="0" w:line="312" w:lineRule="auto"/>
              <w:rPr>
                <w:rFonts w:ascii="Arial" w:eastAsia="Times New Roman" w:hAnsi="Arial" w:cs="Arial"/>
                <w:i/>
                <w:sz w:val="16"/>
                <w:szCs w:val="16"/>
                <w:lang w:val="en-GB" w:eastAsia="de-DE"/>
              </w:rPr>
            </w:pPr>
            <w:r>
              <w:rPr>
                <w:rFonts w:ascii="Arial" w:eastAsia="Times New Roman" w:hAnsi="Arial" w:cs="Arial"/>
                <w:sz w:val="16"/>
                <w:szCs w:val="16"/>
                <w:lang w:val="en-GB" w:eastAsia="de-DE"/>
              </w:rPr>
              <w:t>Mobility: n</w:t>
            </w:r>
            <w:r w:rsidRPr="00F12DD3">
              <w:rPr>
                <w:rFonts w:ascii="Arial" w:eastAsia="Times New Roman" w:hAnsi="Arial" w:cs="Arial"/>
                <w:sz w:val="16"/>
                <w:szCs w:val="16"/>
                <w:lang w:val="en-GB" w:eastAsia="de-DE"/>
              </w:rPr>
              <w:t xml:space="preserve">o significant differences </w:t>
            </w:r>
            <w:r>
              <w:rPr>
                <w:rFonts w:ascii="Arial" w:eastAsia="Times New Roman" w:hAnsi="Arial" w:cs="Arial"/>
                <w:sz w:val="16"/>
                <w:szCs w:val="16"/>
                <w:lang w:val="en-GB" w:eastAsia="de-DE"/>
              </w:rPr>
              <w:t xml:space="preserve">between </w:t>
            </w:r>
            <w:r w:rsidR="0066402F">
              <w:rPr>
                <w:rFonts w:ascii="Arial" w:eastAsia="Times New Roman" w:hAnsi="Arial" w:cs="Arial"/>
                <w:sz w:val="16"/>
                <w:szCs w:val="16"/>
                <w:lang w:val="en-GB" w:eastAsia="de-DE"/>
              </w:rPr>
              <w:t>IG</w:t>
            </w:r>
            <w:r>
              <w:rPr>
                <w:rFonts w:ascii="Arial" w:eastAsia="Times New Roman" w:hAnsi="Arial" w:cs="Arial"/>
                <w:sz w:val="16"/>
                <w:szCs w:val="16"/>
                <w:lang w:val="en-GB" w:eastAsia="de-DE"/>
              </w:rPr>
              <w:t xml:space="preserve"> (Median 63.5h) and </w:t>
            </w:r>
            <w:r w:rsidR="0066402F">
              <w:rPr>
                <w:rFonts w:ascii="Arial" w:eastAsia="Times New Roman" w:hAnsi="Arial" w:cs="Arial"/>
                <w:sz w:val="16"/>
                <w:szCs w:val="16"/>
                <w:lang w:val="en-GB" w:eastAsia="de-DE"/>
              </w:rPr>
              <w:t>CG</w:t>
            </w:r>
            <w:r>
              <w:rPr>
                <w:rFonts w:ascii="Arial" w:eastAsia="Times New Roman" w:hAnsi="Arial" w:cs="Arial"/>
                <w:sz w:val="16"/>
                <w:szCs w:val="16"/>
                <w:lang w:val="en-GB" w:eastAsia="de-DE"/>
              </w:rPr>
              <w:t xml:space="preserve"> (Median 58h) (p=0.981).</w:t>
            </w:r>
          </w:p>
          <w:p w14:paraId="01298C0F" w14:textId="64777269" w:rsidR="00AA29AC" w:rsidRPr="009B595F" w:rsidRDefault="009F254A" w:rsidP="003B46C7">
            <w:pPr>
              <w:spacing w:after="0" w:line="312" w:lineRule="auto"/>
              <w:rPr>
                <w:rFonts w:ascii="Arial" w:eastAsia="Times New Roman" w:hAnsi="Arial" w:cs="Arial"/>
                <w:i/>
                <w:sz w:val="16"/>
                <w:szCs w:val="16"/>
                <w:lang w:val="en-GB" w:eastAsia="de-DE"/>
              </w:rPr>
            </w:pPr>
            <w:r w:rsidRPr="009B595F">
              <w:rPr>
                <w:rFonts w:ascii="Arial" w:eastAsia="Times New Roman" w:hAnsi="Arial" w:cs="Arial"/>
                <w:sz w:val="16"/>
                <w:szCs w:val="16"/>
                <w:lang w:val="en-GB" w:eastAsia="de-DE"/>
              </w:rPr>
              <w:t>Pain</w:t>
            </w:r>
            <w:r w:rsidR="009B595F" w:rsidRPr="009B595F">
              <w:rPr>
                <w:rFonts w:ascii="Arial" w:eastAsia="Times New Roman" w:hAnsi="Arial" w:cs="Arial"/>
                <w:sz w:val="16"/>
                <w:szCs w:val="16"/>
                <w:lang w:val="en-GB" w:eastAsia="de-DE"/>
              </w:rPr>
              <w:t xml:space="preserve"> during and after mobilization</w:t>
            </w:r>
            <w:r w:rsidRPr="009B595F">
              <w:rPr>
                <w:rFonts w:ascii="Arial" w:eastAsia="Times New Roman" w:hAnsi="Arial" w:cs="Arial"/>
                <w:sz w:val="16"/>
                <w:szCs w:val="16"/>
                <w:lang w:val="en-GB" w:eastAsia="de-DE"/>
              </w:rPr>
              <w:t xml:space="preserve">: </w:t>
            </w:r>
            <w:r w:rsidR="009B595F" w:rsidRPr="009B595F">
              <w:rPr>
                <w:rFonts w:ascii="Arial" w:eastAsia="Times New Roman" w:hAnsi="Arial" w:cs="Arial"/>
                <w:sz w:val="16"/>
                <w:szCs w:val="16"/>
                <w:lang w:val="en-GB" w:eastAsia="de-DE"/>
              </w:rPr>
              <w:t>no differences on 1</w:t>
            </w:r>
            <w:r w:rsidR="009B595F" w:rsidRPr="009B595F">
              <w:rPr>
                <w:rFonts w:ascii="Arial" w:eastAsia="Times New Roman" w:hAnsi="Arial" w:cs="Arial"/>
                <w:sz w:val="16"/>
                <w:szCs w:val="16"/>
                <w:vertAlign w:val="superscript"/>
                <w:lang w:val="en-GB" w:eastAsia="de-DE"/>
              </w:rPr>
              <w:t>st</w:t>
            </w:r>
            <w:r w:rsidR="00D46D45">
              <w:rPr>
                <w:rFonts w:ascii="Arial" w:eastAsia="Times New Roman" w:hAnsi="Arial" w:cs="Arial"/>
                <w:sz w:val="16"/>
                <w:szCs w:val="16"/>
                <w:lang w:val="en-GB" w:eastAsia="de-DE"/>
              </w:rPr>
              <w:t>post-op day. O</w:t>
            </w:r>
            <w:r w:rsidR="009B595F">
              <w:rPr>
                <w:rFonts w:ascii="Arial" w:eastAsia="Times New Roman" w:hAnsi="Arial" w:cs="Arial"/>
                <w:sz w:val="16"/>
                <w:szCs w:val="16"/>
                <w:lang w:val="en-GB" w:eastAsia="de-DE"/>
              </w:rPr>
              <w:t>n</w:t>
            </w:r>
            <w:r w:rsidR="009B595F" w:rsidRPr="009B595F">
              <w:rPr>
                <w:rFonts w:ascii="Arial" w:eastAsia="Times New Roman" w:hAnsi="Arial" w:cs="Arial"/>
                <w:sz w:val="16"/>
                <w:szCs w:val="16"/>
                <w:lang w:val="en-GB" w:eastAsia="de-DE"/>
              </w:rPr>
              <w:t xml:space="preserve"> 2</w:t>
            </w:r>
            <w:r w:rsidR="009B595F" w:rsidRPr="009B595F">
              <w:rPr>
                <w:rFonts w:ascii="Arial" w:eastAsia="Times New Roman" w:hAnsi="Arial" w:cs="Arial"/>
                <w:sz w:val="16"/>
                <w:szCs w:val="16"/>
                <w:vertAlign w:val="superscript"/>
                <w:lang w:val="en-GB" w:eastAsia="de-DE"/>
              </w:rPr>
              <w:t>nd</w:t>
            </w:r>
            <w:r w:rsidR="009B595F" w:rsidRPr="009B595F">
              <w:rPr>
                <w:rFonts w:ascii="Arial" w:eastAsia="Times New Roman" w:hAnsi="Arial" w:cs="Arial"/>
                <w:sz w:val="16"/>
                <w:szCs w:val="16"/>
                <w:lang w:val="en-GB" w:eastAsia="de-DE"/>
              </w:rPr>
              <w:t xml:space="preserve"> and 3</w:t>
            </w:r>
            <w:r w:rsidR="009B595F" w:rsidRPr="0066402F">
              <w:rPr>
                <w:rFonts w:ascii="Arial" w:eastAsia="Times New Roman" w:hAnsi="Arial" w:cs="Arial"/>
                <w:sz w:val="16"/>
                <w:szCs w:val="16"/>
                <w:vertAlign w:val="superscript"/>
                <w:lang w:val="en-GB" w:eastAsia="de-DE"/>
              </w:rPr>
              <w:t>rd</w:t>
            </w:r>
            <w:r w:rsidR="009B595F" w:rsidRPr="009B595F">
              <w:rPr>
                <w:rFonts w:ascii="Arial" w:eastAsia="Times New Roman" w:hAnsi="Arial" w:cs="Arial"/>
                <w:sz w:val="16"/>
                <w:szCs w:val="16"/>
                <w:lang w:val="en-GB" w:eastAsia="de-DE"/>
              </w:rPr>
              <w:t xml:space="preserve"> post-op day</w:t>
            </w:r>
            <w:r w:rsidR="009B595F">
              <w:rPr>
                <w:rFonts w:ascii="Arial" w:eastAsia="Times New Roman" w:hAnsi="Arial" w:cs="Arial"/>
                <w:sz w:val="16"/>
                <w:szCs w:val="16"/>
                <w:lang w:val="en-GB" w:eastAsia="de-DE"/>
              </w:rPr>
              <w:t xml:space="preserve"> less pain was reported in </w:t>
            </w:r>
            <w:r w:rsidR="0066402F">
              <w:rPr>
                <w:rFonts w:ascii="Arial" w:eastAsia="Times New Roman" w:hAnsi="Arial" w:cs="Arial"/>
                <w:sz w:val="16"/>
                <w:szCs w:val="16"/>
                <w:lang w:val="en-GB" w:eastAsia="de-DE"/>
              </w:rPr>
              <w:t>CG</w:t>
            </w:r>
            <w:r w:rsidR="009B595F">
              <w:rPr>
                <w:rFonts w:ascii="Arial" w:eastAsia="Times New Roman" w:hAnsi="Arial" w:cs="Arial"/>
                <w:sz w:val="16"/>
                <w:szCs w:val="16"/>
                <w:lang w:val="en-GB" w:eastAsia="de-DE"/>
              </w:rPr>
              <w:t xml:space="preserve"> (p=0.043, </w:t>
            </w:r>
            <w:r w:rsidR="00AA29AC" w:rsidRPr="009B595F">
              <w:rPr>
                <w:rFonts w:ascii="Arial" w:eastAsia="Times New Roman" w:hAnsi="Arial" w:cs="Arial"/>
                <w:sz w:val="16"/>
                <w:szCs w:val="16"/>
                <w:lang w:val="en-GB" w:eastAsia="de-DE"/>
              </w:rPr>
              <w:t>p=0.049).</w:t>
            </w:r>
          </w:p>
          <w:p w14:paraId="31EEDB11" w14:textId="77777777" w:rsidR="00AA29AC" w:rsidRPr="009B595F" w:rsidRDefault="009B595F" w:rsidP="003B46C7">
            <w:pPr>
              <w:spacing w:after="0" w:line="312" w:lineRule="auto"/>
              <w:rPr>
                <w:rFonts w:ascii="Arial" w:eastAsia="Times New Roman" w:hAnsi="Arial" w:cs="Arial"/>
                <w:sz w:val="16"/>
                <w:szCs w:val="16"/>
                <w:lang w:val="en-GB" w:eastAsia="de-DE"/>
              </w:rPr>
            </w:pPr>
            <w:r w:rsidRPr="009B595F">
              <w:rPr>
                <w:rFonts w:ascii="Arial" w:eastAsia="Times New Roman" w:hAnsi="Arial" w:cs="Arial"/>
                <w:sz w:val="16"/>
                <w:szCs w:val="16"/>
                <w:lang w:val="en-GB" w:eastAsia="de-DE"/>
              </w:rPr>
              <w:t xml:space="preserve">Length of hospital stay: </w:t>
            </w:r>
            <w:r>
              <w:rPr>
                <w:rFonts w:ascii="Arial" w:eastAsia="Times New Roman" w:hAnsi="Arial" w:cs="Arial"/>
                <w:sz w:val="16"/>
                <w:szCs w:val="16"/>
                <w:lang w:val="en-GB" w:eastAsia="de-DE"/>
              </w:rPr>
              <w:t>between 12 and 65 days</w:t>
            </w:r>
            <w:r w:rsidR="00AA29AC" w:rsidRPr="009B595F">
              <w:rPr>
                <w:rFonts w:ascii="Arial" w:eastAsia="Times New Roman" w:hAnsi="Arial" w:cs="Arial"/>
                <w:sz w:val="16"/>
                <w:szCs w:val="16"/>
                <w:lang w:val="en-GB" w:eastAsia="de-DE"/>
              </w:rPr>
              <w:t xml:space="preserve"> (Median </w:t>
            </w:r>
            <w:r>
              <w:rPr>
                <w:rFonts w:ascii="Arial" w:eastAsia="Times New Roman" w:hAnsi="Arial" w:cs="Arial"/>
                <w:sz w:val="16"/>
                <w:szCs w:val="16"/>
                <w:lang w:val="en-GB" w:eastAsia="de-DE"/>
              </w:rPr>
              <w:t>26 days); no group differences (p=0.98)</w:t>
            </w:r>
          </w:p>
          <w:p w14:paraId="3356D6D2" w14:textId="77777777" w:rsidR="00AA29AC" w:rsidRPr="009B595F" w:rsidRDefault="00AA29AC" w:rsidP="003B46C7">
            <w:pPr>
              <w:spacing w:after="0" w:line="312" w:lineRule="auto"/>
              <w:rPr>
                <w:rFonts w:ascii="Arial" w:eastAsia="Times New Roman" w:hAnsi="Arial" w:cs="Arial"/>
                <w:sz w:val="16"/>
                <w:szCs w:val="16"/>
                <w:lang w:val="en-GB" w:eastAsia="de-DE"/>
              </w:rPr>
            </w:pPr>
          </w:p>
        </w:tc>
        <w:tc>
          <w:tcPr>
            <w:tcW w:w="851" w:type="pct"/>
            <w:shd w:val="clear" w:color="auto" w:fill="auto"/>
          </w:tcPr>
          <w:tbl>
            <w:tblPr>
              <w:tblW w:w="69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gridCol w:w="3314"/>
            </w:tblGrid>
            <w:tr w:rsidR="00AA29AC" w:rsidRPr="006C28E8" w14:paraId="54760062" w14:textId="77777777" w:rsidTr="00AB767A">
              <w:trPr>
                <w:tblCellSpacing w:w="15" w:type="dxa"/>
              </w:trPr>
              <w:tc>
                <w:tcPr>
                  <w:tcW w:w="272" w:type="dxa"/>
                  <w:vAlign w:val="center"/>
                  <w:hideMark/>
                </w:tcPr>
                <w:p w14:paraId="257C0BBF"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A412685" wp14:editId="406F8CDD">
                        <wp:extent cx="153670" cy="153670"/>
                        <wp:effectExtent l="0" t="0" r="0" b="0"/>
                        <wp:docPr id="16" name="Grafik 14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22DB6B3A"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c>
                <w:tcPr>
                  <w:tcW w:w="3269" w:type="dxa"/>
                  <w:vAlign w:val="center"/>
                  <w:hideMark/>
                </w:tcPr>
                <w:p w14:paraId="56AD612E"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Fragestellung</w:t>
                  </w:r>
                </w:p>
              </w:tc>
            </w:tr>
            <w:tr w:rsidR="00AA29AC" w:rsidRPr="006C28E8" w14:paraId="66DC8328" w14:textId="77777777" w:rsidTr="00AB767A">
              <w:trPr>
                <w:tblCellSpacing w:w="15" w:type="dxa"/>
              </w:trPr>
              <w:tc>
                <w:tcPr>
                  <w:tcW w:w="272" w:type="dxa"/>
                  <w:vAlign w:val="center"/>
                  <w:hideMark/>
                </w:tcPr>
                <w:p w14:paraId="4DF98984"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27BDE3E" wp14:editId="3509AFD7">
                        <wp:extent cx="153670" cy="153670"/>
                        <wp:effectExtent l="0" t="0" r="0" b="0"/>
                        <wp:docPr id="17" name="Grafik 14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91D6597"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Recruitment</w:t>
                  </w:r>
                </w:p>
              </w:tc>
              <w:tc>
                <w:tcPr>
                  <w:tcW w:w="3269" w:type="dxa"/>
                  <w:vAlign w:val="center"/>
                  <w:hideMark/>
                </w:tcPr>
                <w:p w14:paraId="77CF4D7C"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Rekrutierung</w:t>
                  </w:r>
                </w:p>
              </w:tc>
            </w:tr>
            <w:tr w:rsidR="00AA29AC" w:rsidRPr="006C28E8" w14:paraId="6DEFFE89" w14:textId="77777777" w:rsidTr="00AB767A">
              <w:trPr>
                <w:tblCellSpacing w:w="15" w:type="dxa"/>
              </w:trPr>
              <w:tc>
                <w:tcPr>
                  <w:tcW w:w="272" w:type="dxa"/>
                  <w:vAlign w:val="center"/>
                  <w:hideMark/>
                </w:tcPr>
                <w:p w14:paraId="34A09223" w14:textId="77777777" w:rsidR="00AA29AC" w:rsidRPr="006C28E8" w:rsidRDefault="009F254A"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FAB913D" wp14:editId="03EFAB9A">
                        <wp:extent cx="153670" cy="153670"/>
                        <wp:effectExtent l="0" t="0" r="0" b="0"/>
                        <wp:docPr id="91" name="Grafik 14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F13252E"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Randomization</w:t>
                  </w:r>
                </w:p>
              </w:tc>
              <w:tc>
                <w:tcPr>
                  <w:tcW w:w="3269" w:type="dxa"/>
                  <w:vAlign w:val="center"/>
                  <w:hideMark/>
                </w:tcPr>
                <w:p w14:paraId="6C860EBB" w14:textId="77777777" w:rsidR="00AA29AC" w:rsidRPr="006C28E8" w:rsidRDefault="00AA29AC" w:rsidP="00A92761">
                  <w:pPr>
                    <w:spacing w:after="0" w:line="240" w:lineRule="auto"/>
                    <w:rPr>
                      <w:rFonts w:ascii="Arial" w:eastAsia="Times New Roman" w:hAnsi="Arial" w:cs="Arial"/>
                      <w:sz w:val="16"/>
                      <w:szCs w:val="16"/>
                      <w:lang w:eastAsia="de-CH"/>
                    </w:rPr>
                  </w:pPr>
                  <w:proofErr w:type="spellStart"/>
                  <w:r w:rsidRPr="006C28E8">
                    <w:rPr>
                      <w:rFonts w:ascii="Arial" w:eastAsia="Times New Roman" w:hAnsi="Arial" w:cs="Arial"/>
                      <w:sz w:val="16"/>
                      <w:szCs w:val="16"/>
                      <w:lang w:eastAsia="de-CH"/>
                    </w:rPr>
                    <w:t>Randomisierungscode</w:t>
                  </w:r>
                  <w:proofErr w:type="spellEnd"/>
                </w:p>
              </w:tc>
            </w:tr>
            <w:tr w:rsidR="00AA29AC" w:rsidRPr="006C28E8" w14:paraId="0EA77790" w14:textId="77777777" w:rsidTr="00AB767A">
              <w:trPr>
                <w:tblCellSpacing w:w="15" w:type="dxa"/>
              </w:trPr>
              <w:tc>
                <w:tcPr>
                  <w:tcW w:w="272" w:type="dxa"/>
                  <w:vAlign w:val="center"/>
                  <w:hideMark/>
                </w:tcPr>
                <w:p w14:paraId="2B04CF79" w14:textId="77777777" w:rsidR="00AA29AC" w:rsidRPr="006C28E8" w:rsidRDefault="009F254A"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C96EFA4" wp14:editId="65741EFF">
                        <wp:extent cx="153670" cy="153670"/>
                        <wp:effectExtent l="0" t="0" r="0" b="0"/>
                        <wp:docPr id="96" name="Grafik 14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298189D"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Allocation</w:t>
                  </w:r>
                </w:p>
              </w:tc>
              <w:tc>
                <w:tcPr>
                  <w:tcW w:w="3269" w:type="dxa"/>
                  <w:vAlign w:val="center"/>
                  <w:hideMark/>
                </w:tcPr>
                <w:p w14:paraId="4FF54010"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Zuteilung</w:t>
                  </w:r>
                </w:p>
              </w:tc>
            </w:tr>
            <w:tr w:rsidR="00AA29AC" w:rsidRPr="006C28E8" w14:paraId="1FF4DB30" w14:textId="77777777" w:rsidTr="00AB767A">
              <w:trPr>
                <w:tblCellSpacing w:w="15" w:type="dxa"/>
              </w:trPr>
              <w:tc>
                <w:tcPr>
                  <w:tcW w:w="272" w:type="dxa"/>
                  <w:vAlign w:val="center"/>
                  <w:hideMark/>
                </w:tcPr>
                <w:p w14:paraId="49A2894F"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2D61439" wp14:editId="59D2A4A6">
                        <wp:extent cx="153670" cy="153670"/>
                        <wp:effectExtent l="0" t="0" r="0" b="0"/>
                        <wp:docPr id="14"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B7A65CD"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Follow-up</w:t>
                  </w:r>
                </w:p>
              </w:tc>
              <w:tc>
                <w:tcPr>
                  <w:tcW w:w="3269" w:type="dxa"/>
                  <w:vAlign w:val="center"/>
                  <w:hideMark/>
                </w:tcPr>
                <w:p w14:paraId="21A05BF7"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Follow-</w:t>
                  </w:r>
                  <w:proofErr w:type="spellStart"/>
                  <w:r w:rsidRPr="006C28E8">
                    <w:rPr>
                      <w:rFonts w:ascii="Arial" w:eastAsia="Times New Roman" w:hAnsi="Arial" w:cs="Arial"/>
                      <w:sz w:val="16"/>
                      <w:szCs w:val="16"/>
                      <w:lang w:eastAsia="de-CH"/>
                    </w:rPr>
                    <w:t>up</w:t>
                  </w:r>
                  <w:proofErr w:type="spellEnd"/>
                </w:p>
              </w:tc>
            </w:tr>
            <w:tr w:rsidR="00AA29AC" w:rsidRPr="006C28E8" w14:paraId="4BF50249" w14:textId="77777777" w:rsidTr="00AB767A">
              <w:trPr>
                <w:tblCellSpacing w:w="15" w:type="dxa"/>
              </w:trPr>
              <w:tc>
                <w:tcPr>
                  <w:tcW w:w="272" w:type="dxa"/>
                  <w:vAlign w:val="center"/>
                  <w:hideMark/>
                </w:tcPr>
                <w:p w14:paraId="0F898CB8" w14:textId="77777777" w:rsidR="00AA29AC" w:rsidRPr="006C28E8" w:rsidRDefault="00E91E43"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1035B43" wp14:editId="78D0BC7A">
                        <wp:extent cx="153670" cy="153670"/>
                        <wp:effectExtent l="0" t="0" r="0" b="0"/>
                        <wp:docPr id="62" name="Grafik 57"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2AE81EE0"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Blinding</w:t>
                  </w:r>
                </w:p>
              </w:tc>
              <w:tc>
                <w:tcPr>
                  <w:tcW w:w="3269" w:type="dxa"/>
                  <w:vAlign w:val="center"/>
                  <w:hideMark/>
                </w:tcPr>
                <w:p w14:paraId="25F53B69" w14:textId="77777777" w:rsidR="00AA29AC" w:rsidRPr="006C28E8" w:rsidRDefault="00AA29AC" w:rsidP="00A92761">
                  <w:pPr>
                    <w:spacing w:after="0" w:line="240" w:lineRule="auto"/>
                    <w:rPr>
                      <w:rFonts w:ascii="Arial" w:eastAsia="Times New Roman" w:hAnsi="Arial" w:cs="Arial"/>
                      <w:sz w:val="16"/>
                      <w:szCs w:val="16"/>
                      <w:lang w:eastAsia="de-CH"/>
                    </w:rPr>
                  </w:pPr>
                  <w:proofErr w:type="spellStart"/>
                  <w:r w:rsidRPr="006C28E8">
                    <w:rPr>
                      <w:rFonts w:ascii="Arial" w:eastAsia="Times New Roman" w:hAnsi="Arial" w:cs="Arial"/>
                      <w:sz w:val="16"/>
                      <w:szCs w:val="16"/>
                      <w:lang w:eastAsia="de-CH"/>
                    </w:rPr>
                    <w:t>Verblindung</w:t>
                  </w:r>
                  <w:proofErr w:type="spellEnd"/>
                </w:p>
              </w:tc>
            </w:tr>
            <w:tr w:rsidR="00AA29AC" w:rsidRPr="006C28E8" w14:paraId="07407B27" w14:textId="77777777" w:rsidTr="00AB767A">
              <w:trPr>
                <w:tblCellSpacing w:w="15" w:type="dxa"/>
              </w:trPr>
              <w:tc>
                <w:tcPr>
                  <w:tcW w:w="272" w:type="dxa"/>
                  <w:vAlign w:val="center"/>
                  <w:hideMark/>
                </w:tcPr>
                <w:p w14:paraId="11658DE1"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ADB9BCA" wp14:editId="55F48958">
                        <wp:extent cx="153670" cy="153670"/>
                        <wp:effectExtent l="0" t="0" r="0" b="0"/>
                        <wp:docPr id="22" name="Grafik 13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0009EAC"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Baseline data</w:t>
                  </w:r>
                </w:p>
              </w:tc>
              <w:tc>
                <w:tcPr>
                  <w:tcW w:w="3269" w:type="dxa"/>
                  <w:vAlign w:val="center"/>
                  <w:hideMark/>
                </w:tcPr>
                <w:p w14:paraId="32D3ED39"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Basis-Merkmale</w:t>
                  </w:r>
                </w:p>
              </w:tc>
            </w:tr>
            <w:tr w:rsidR="00AA29AC" w:rsidRPr="006C28E8" w14:paraId="20BCDB80" w14:textId="77777777" w:rsidTr="00AB767A">
              <w:trPr>
                <w:tblCellSpacing w:w="15" w:type="dxa"/>
              </w:trPr>
              <w:tc>
                <w:tcPr>
                  <w:tcW w:w="272" w:type="dxa"/>
                  <w:vAlign w:val="center"/>
                  <w:hideMark/>
                </w:tcPr>
                <w:p w14:paraId="4FC14775" w14:textId="77777777" w:rsidR="00AA29AC" w:rsidRPr="006C28E8" w:rsidRDefault="009F254A"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145E3A4" wp14:editId="113AC8EC">
                        <wp:extent cx="153670" cy="153670"/>
                        <wp:effectExtent l="0" t="0" r="0" b="0"/>
                        <wp:docPr id="73" name="Grafik 14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44DF2780"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Equal treatment</w:t>
                  </w:r>
                </w:p>
              </w:tc>
              <w:tc>
                <w:tcPr>
                  <w:tcW w:w="3269" w:type="dxa"/>
                  <w:vAlign w:val="center"/>
                  <w:hideMark/>
                </w:tcPr>
                <w:p w14:paraId="3FFB24BA"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Gleichbehandlung</w:t>
                  </w:r>
                </w:p>
              </w:tc>
            </w:tr>
            <w:tr w:rsidR="00AA29AC" w:rsidRPr="006C28E8" w14:paraId="68DB69CA" w14:textId="77777777" w:rsidTr="00AB767A">
              <w:trPr>
                <w:tblCellSpacing w:w="15" w:type="dxa"/>
              </w:trPr>
              <w:tc>
                <w:tcPr>
                  <w:tcW w:w="272" w:type="dxa"/>
                  <w:vAlign w:val="center"/>
                  <w:hideMark/>
                </w:tcPr>
                <w:p w14:paraId="083D6E82"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73ABE02" wp14:editId="43981603">
                        <wp:extent cx="153670" cy="153670"/>
                        <wp:effectExtent l="0" t="0" r="0" b="0"/>
                        <wp:docPr id="24" name="Grafik 14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37C51CC3"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Cross-over</w:t>
                  </w:r>
                </w:p>
              </w:tc>
              <w:tc>
                <w:tcPr>
                  <w:tcW w:w="3269" w:type="dxa"/>
                  <w:vAlign w:val="center"/>
                  <w:hideMark/>
                </w:tcPr>
                <w:p w14:paraId="1FED2CC6"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Wechsler</w:t>
                  </w:r>
                </w:p>
              </w:tc>
            </w:tr>
            <w:tr w:rsidR="00AA29AC" w:rsidRPr="006C28E8" w14:paraId="56D24D73" w14:textId="77777777" w:rsidTr="00AB767A">
              <w:trPr>
                <w:tblCellSpacing w:w="15" w:type="dxa"/>
              </w:trPr>
              <w:tc>
                <w:tcPr>
                  <w:tcW w:w="272" w:type="dxa"/>
                  <w:vAlign w:val="center"/>
                  <w:hideMark/>
                </w:tcPr>
                <w:p w14:paraId="44765D9F"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C914F46" wp14:editId="2D9B16A2">
                        <wp:extent cx="153670" cy="153670"/>
                        <wp:effectExtent l="0" t="0" r="0" b="0"/>
                        <wp:docPr id="21" name="Grafik 57"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BF2848A" w14:textId="77777777" w:rsidR="00AA29AC" w:rsidRPr="006C28E8" w:rsidRDefault="00AA29AC" w:rsidP="00A92761">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Sample size</w:t>
                  </w:r>
                </w:p>
              </w:tc>
              <w:tc>
                <w:tcPr>
                  <w:tcW w:w="3269" w:type="dxa"/>
                  <w:vAlign w:val="center"/>
                  <w:hideMark/>
                </w:tcPr>
                <w:p w14:paraId="71D36B8F" w14:textId="77777777" w:rsidR="00AA29AC" w:rsidRPr="006C28E8" w:rsidRDefault="00AA29AC" w:rsidP="00A92761">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Stichprobengrösse</w:t>
                  </w:r>
                </w:p>
              </w:tc>
            </w:tr>
          </w:tbl>
          <w:p w14:paraId="5CF22265" w14:textId="77777777" w:rsidR="00AA29AC" w:rsidRPr="006C28E8" w:rsidRDefault="00AA29AC" w:rsidP="003B46C7">
            <w:pPr>
              <w:spacing w:after="0" w:line="312" w:lineRule="auto"/>
              <w:jc w:val="right"/>
              <w:rPr>
                <w:rFonts w:ascii="Arial" w:eastAsia="Times New Roman" w:hAnsi="Arial" w:cs="Arial"/>
                <w:sz w:val="16"/>
                <w:szCs w:val="16"/>
                <w:lang w:eastAsia="de-DE"/>
              </w:rPr>
            </w:pPr>
          </w:p>
        </w:tc>
        <w:tc>
          <w:tcPr>
            <w:tcW w:w="336" w:type="pct"/>
          </w:tcPr>
          <w:p w14:paraId="501E72ED" w14:textId="77777777" w:rsidR="00AA29AC" w:rsidRPr="006C28E8" w:rsidRDefault="009F254A" w:rsidP="00A92761">
            <w:pPr>
              <w:spacing w:after="0" w:line="240" w:lineRule="auto"/>
              <w:rPr>
                <w:rFonts w:ascii="Arial" w:eastAsia="Times New Roman" w:hAnsi="Arial" w:cs="Arial"/>
                <w:noProof/>
                <w:sz w:val="16"/>
                <w:szCs w:val="16"/>
                <w:lang w:eastAsia="de-CH"/>
              </w:rPr>
            </w:pPr>
            <w:r>
              <w:rPr>
                <w:rFonts w:ascii="Arial" w:eastAsia="Times New Roman" w:hAnsi="Arial" w:cs="Arial"/>
                <w:noProof/>
                <w:sz w:val="16"/>
                <w:szCs w:val="16"/>
                <w:lang w:eastAsia="de-CH"/>
              </w:rPr>
              <w:t>7</w:t>
            </w:r>
            <w:r w:rsidR="00AA29AC" w:rsidRPr="006C28E8">
              <w:rPr>
                <w:rFonts w:ascii="Arial" w:eastAsia="Times New Roman" w:hAnsi="Arial" w:cs="Arial"/>
                <w:noProof/>
                <w:sz w:val="16"/>
                <w:szCs w:val="16"/>
                <w:lang w:eastAsia="de-CH"/>
              </w:rPr>
              <w:t>0%</w:t>
            </w:r>
          </w:p>
        </w:tc>
      </w:tr>
      <w:tr w:rsidR="00AA29AC" w:rsidRPr="006C28E8" w14:paraId="6227B00C" w14:textId="77777777" w:rsidTr="00FC42A6">
        <w:tc>
          <w:tcPr>
            <w:tcW w:w="410" w:type="pct"/>
          </w:tcPr>
          <w:p w14:paraId="1D3FAA38" w14:textId="77777777" w:rsidR="00AA29AC" w:rsidRPr="006C28E8" w:rsidRDefault="00AA29AC" w:rsidP="003B46C7">
            <w:pPr>
              <w:spacing w:after="0" w:line="312" w:lineRule="auto"/>
              <w:rPr>
                <w:rFonts w:ascii="Arial" w:eastAsia="Times New Roman" w:hAnsi="Arial" w:cs="Arial"/>
                <w:sz w:val="16"/>
                <w:szCs w:val="16"/>
                <w:lang w:eastAsia="de-DE"/>
              </w:rPr>
            </w:pPr>
            <w:proofErr w:type="spellStart"/>
            <w:r w:rsidRPr="006C28E8">
              <w:rPr>
                <w:rFonts w:ascii="Arial" w:eastAsia="Times New Roman" w:hAnsi="Arial" w:cs="Arial"/>
                <w:sz w:val="16"/>
                <w:szCs w:val="16"/>
                <w:lang w:eastAsia="de-DE"/>
              </w:rPr>
              <w:t>Hantikainen</w:t>
            </w:r>
            <w:proofErr w:type="spellEnd"/>
            <w:r w:rsidRPr="006C28E8">
              <w:rPr>
                <w:rFonts w:ascii="Arial" w:eastAsia="Times New Roman" w:hAnsi="Arial" w:cs="Arial"/>
                <w:sz w:val="16"/>
                <w:szCs w:val="16"/>
                <w:lang w:eastAsia="de-DE"/>
              </w:rPr>
              <w:t>, V., Riesen-</w:t>
            </w:r>
            <w:proofErr w:type="spellStart"/>
            <w:r w:rsidRPr="006C28E8">
              <w:rPr>
                <w:rFonts w:ascii="Arial" w:eastAsia="Times New Roman" w:hAnsi="Arial" w:cs="Arial"/>
                <w:sz w:val="16"/>
                <w:szCs w:val="16"/>
                <w:lang w:eastAsia="de-DE"/>
              </w:rPr>
              <w:t>Uru</w:t>
            </w:r>
            <w:proofErr w:type="spellEnd"/>
            <w:r w:rsidRPr="006C28E8">
              <w:rPr>
                <w:rFonts w:ascii="Arial" w:eastAsia="Times New Roman" w:hAnsi="Arial" w:cs="Arial"/>
                <w:sz w:val="16"/>
                <w:szCs w:val="16"/>
                <w:lang w:eastAsia="de-DE"/>
              </w:rPr>
              <w:t xml:space="preserve">, S., </w:t>
            </w:r>
            <w:proofErr w:type="spellStart"/>
            <w:r w:rsidRPr="006C28E8">
              <w:rPr>
                <w:rFonts w:ascii="Arial" w:eastAsia="Times New Roman" w:hAnsi="Arial" w:cs="Arial"/>
                <w:sz w:val="16"/>
                <w:szCs w:val="16"/>
                <w:lang w:eastAsia="de-DE"/>
              </w:rPr>
              <w:t>Raemy-Röthl</w:t>
            </w:r>
            <w:proofErr w:type="spellEnd"/>
            <w:r w:rsidRPr="006C28E8">
              <w:rPr>
                <w:rFonts w:ascii="Arial" w:eastAsia="Times New Roman" w:hAnsi="Arial" w:cs="Arial"/>
                <w:sz w:val="16"/>
                <w:szCs w:val="16"/>
                <w:lang w:eastAsia="de-DE"/>
              </w:rPr>
              <w:t xml:space="preserve">, B., </w:t>
            </w:r>
            <w:proofErr w:type="spellStart"/>
            <w:r w:rsidRPr="006C28E8">
              <w:rPr>
                <w:rFonts w:ascii="Arial" w:eastAsia="Times New Roman" w:hAnsi="Arial" w:cs="Arial"/>
                <w:sz w:val="16"/>
                <w:szCs w:val="16"/>
                <w:lang w:eastAsia="de-DE"/>
              </w:rPr>
              <w:t>Hirsbrunner</w:t>
            </w:r>
            <w:proofErr w:type="spellEnd"/>
            <w:r w:rsidRPr="006C28E8">
              <w:rPr>
                <w:rFonts w:ascii="Arial" w:eastAsia="Times New Roman" w:hAnsi="Arial" w:cs="Arial"/>
                <w:sz w:val="16"/>
                <w:szCs w:val="16"/>
                <w:lang w:eastAsia="de-DE"/>
              </w:rPr>
              <w:t>, T.</w:t>
            </w:r>
          </w:p>
          <w:p w14:paraId="2E71E91B" w14:textId="77777777" w:rsidR="00AA29AC" w:rsidRPr="006C28E8" w:rsidRDefault="00AA29AC" w:rsidP="003B46C7">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2006</w:t>
            </w:r>
          </w:p>
          <w:p w14:paraId="63088494" w14:textId="77777777" w:rsidR="00AA29AC" w:rsidRPr="006C28E8" w:rsidRDefault="00AA29AC" w:rsidP="003B46C7">
            <w:pPr>
              <w:spacing w:after="0" w:line="312" w:lineRule="auto"/>
              <w:rPr>
                <w:rFonts w:ascii="Arial" w:eastAsia="Times New Roman" w:hAnsi="Arial" w:cs="Arial"/>
                <w:sz w:val="16"/>
                <w:szCs w:val="16"/>
                <w:lang w:eastAsia="de-DE"/>
              </w:rPr>
            </w:pPr>
          </w:p>
        </w:tc>
        <w:tc>
          <w:tcPr>
            <w:tcW w:w="640" w:type="pct"/>
          </w:tcPr>
          <w:p w14:paraId="31787611" w14:textId="69762CF9" w:rsidR="00FB5D9C" w:rsidRPr="00FB5D9C" w:rsidRDefault="00FB5D9C" w:rsidP="00A60F0C">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To</w:t>
            </w:r>
            <w:r w:rsidRPr="00FB5D9C">
              <w:rPr>
                <w:rFonts w:ascii="Arial" w:eastAsia="Times New Roman" w:hAnsi="Arial" w:cs="Arial"/>
                <w:sz w:val="16"/>
                <w:szCs w:val="16"/>
                <w:lang w:val="en-GB" w:eastAsia="de-DE"/>
              </w:rPr>
              <w:t xml:space="preserve"> examine whether the movement </w:t>
            </w:r>
            <w:r>
              <w:rPr>
                <w:rFonts w:ascii="Arial" w:eastAsia="Times New Roman" w:hAnsi="Arial" w:cs="Arial"/>
                <w:sz w:val="16"/>
                <w:szCs w:val="16"/>
                <w:lang w:val="en-GB" w:eastAsia="de-DE"/>
              </w:rPr>
              <w:t xml:space="preserve">support based on </w:t>
            </w:r>
            <w:r w:rsidR="00A60F0C">
              <w:rPr>
                <w:rFonts w:ascii="Arial" w:eastAsia="Times New Roman" w:hAnsi="Arial" w:cs="Arial"/>
                <w:sz w:val="16"/>
                <w:szCs w:val="16"/>
                <w:lang w:val="en-GB" w:eastAsia="de-DE"/>
              </w:rPr>
              <w:t>k</w:t>
            </w:r>
            <w:r>
              <w:rPr>
                <w:rFonts w:ascii="Arial" w:eastAsia="Times New Roman" w:hAnsi="Arial" w:cs="Arial"/>
                <w:sz w:val="16"/>
                <w:szCs w:val="16"/>
                <w:lang w:val="en-GB" w:eastAsia="de-DE"/>
              </w:rPr>
              <w:t xml:space="preserve">inaesthetics </w:t>
            </w:r>
            <w:r w:rsidRPr="00FB5D9C">
              <w:rPr>
                <w:rFonts w:ascii="Arial" w:eastAsia="Times New Roman" w:hAnsi="Arial" w:cs="Arial"/>
                <w:sz w:val="16"/>
                <w:szCs w:val="16"/>
                <w:lang w:val="en-GB" w:eastAsia="de-DE"/>
              </w:rPr>
              <w:t>furthers the body perception, movement abilities and functional independency of elderly nursing home residents with movement restrictions.</w:t>
            </w:r>
          </w:p>
        </w:tc>
        <w:tc>
          <w:tcPr>
            <w:tcW w:w="699" w:type="pct"/>
          </w:tcPr>
          <w:p w14:paraId="7556406A" w14:textId="7BA1C6B2" w:rsidR="00AA29AC" w:rsidRPr="00FB5D9C" w:rsidRDefault="00FB5D9C" w:rsidP="00FB5D9C">
            <w:pPr>
              <w:spacing w:after="0" w:line="312" w:lineRule="auto"/>
              <w:rPr>
                <w:rFonts w:ascii="Arial" w:eastAsia="Times New Roman" w:hAnsi="Arial" w:cs="Arial"/>
                <w:sz w:val="16"/>
                <w:szCs w:val="16"/>
                <w:lang w:val="en-GB" w:eastAsia="de-DE"/>
              </w:rPr>
            </w:pPr>
            <w:r w:rsidRPr="00FB5D9C">
              <w:rPr>
                <w:rFonts w:ascii="Arial" w:eastAsia="Times New Roman" w:hAnsi="Arial" w:cs="Arial"/>
                <w:sz w:val="16"/>
                <w:szCs w:val="16"/>
                <w:lang w:val="en-GB" w:eastAsia="de-DE"/>
              </w:rPr>
              <w:t xml:space="preserve">Two nursing home residents </w:t>
            </w:r>
            <w:r>
              <w:rPr>
                <w:rFonts w:ascii="Arial" w:eastAsia="Times New Roman" w:hAnsi="Arial" w:cs="Arial"/>
                <w:sz w:val="16"/>
                <w:szCs w:val="16"/>
                <w:lang w:val="en-GB" w:eastAsia="de-DE"/>
              </w:rPr>
              <w:t xml:space="preserve">who showed </w:t>
            </w:r>
            <w:r w:rsidRPr="00FB5D9C">
              <w:rPr>
                <w:rFonts w:ascii="Arial" w:eastAsia="Times New Roman" w:hAnsi="Arial" w:cs="Arial"/>
                <w:sz w:val="16"/>
                <w:szCs w:val="16"/>
                <w:lang w:val="en-GB" w:eastAsia="de-DE"/>
              </w:rPr>
              <w:t>a strong dependence (</w:t>
            </w:r>
            <w:proofErr w:type="spellStart"/>
            <w:r w:rsidRPr="00FB5D9C">
              <w:rPr>
                <w:rFonts w:ascii="Arial" w:eastAsia="Times New Roman" w:hAnsi="Arial" w:cs="Arial"/>
                <w:sz w:val="16"/>
                <w:szCs w:val="16"/>
                <w:lang w:val="en-GB" w:eastAsia="de-DE"/>
              </w:rPr>
              <w:t>Barthel</w:t>
            </w:r>
            <w:proofErr w:type="spellEnd"/>
            <w:r w:rsidRPr="00FB5D9C">
              <w:rPr>
                <w:rFonts w:ascii="Arial" w:eastAsia="Times New Roman" w:hAnsi="Arial" w:cs="Arial"/>
                <w:sz w:val="16"/>
                <w:szCs w:val="16"/>
                <w:lang w:val="en-GB" w:eastAsia="de-DE"/>
              </w:rPr>
              <w:t>-Index II; 20–60 points) after a stroke and who were</w:t>
            </w:r>
            <w:r w:rsidR="00A60F0C">
              <w:rPr>
                <w:rFonts w:ascii="Arial" w:eastAsia="Times New Roman" w:hAnsi="Arial" w:cs="Arial"/>
                <w:sz w:val="16"/>
                <w:szCs w:val="16"/>
                <w:lang w:val="en-GB" w:eastAsia="de-DE"/>
              </w:rPr>
              <w:t xml:space="preserve"> not previously cared based on k</w:t>
            </w:r>
            <w:r w:rsidRPr="00FB5D9C">
              <w:rPr>
                <w:rFonts w:ascii="Arial" w:eastAsia="Times New Roman" w:hAnsi="Arial" w:cs="Arial"/>
                <w:sz w:val="16"/>
                <w:szCs w:val="16"/>
                <w:lang w:val="en-GB" w:eastAsia="de-DE"/>
              </w:rPr>
              <w:t>inaesthetics</w:t>
            </w:r>
            <w:r w:rsidR="00A60F0C">
              <w:rPr>
                <w:rFonts w:ascii="Arial" w:eastAsia="Times New Roman" w:hAnsi="Arial" w:cs="Arial"/>
                <w:sz w:val="16"/>
                <w:szCs w:val="16"/>
                <w:lang w:val="en-GB" w:eastAsia="de-DE"/>
              </w:rPr>
              <w:t xml:space="preserve"> principles</w:t>
            </w:r>
            <w:r w:rsidRPr="00FB5D9C">
              <w:rPr>
                <w:rFonts w:ascii="Arial" w:eastAsia="Times New Roman" w:hAnsi="Arial" w:cs="Arial"/>
                <w:sz w:val="16"/>
                <w:szCs w:val="16"/>
                <w:lang w:val="en-GB" w:eastAsia="de-DE"/>
              </w:rPr>
              <w:t xml:space="preserve"> in a nursing care home in</w:t>
            </w:r>
            <w:r>
              <w:rPr>
                <w:rFonts w:ascii="Arial" w:eastAsia="Times New Roman" w:hAnsi="Arial" w:cs="Arial"/>
                <w:sz w:val="16"/>
                <w:szCs w:val="16"/>
                <w:lang w:val="en-GB" w:eastAsia="de-DE"/>
              </w:rPr>
              <w:t xml:space="preserve"> </w:t>
            </w:r>
            <w:proofErr w:type="spellStart"/>
            <w:r>
              <w:rPr>
                <w:rFonts w:ascii="Arial" w:eastAsia="Times New Roman" w:hAnsi="Arial" w:cs="Arial"/>
                <w:sz w:val="16"/>
                <w:szCs w:val="16"/>
                <w:lang w:val="en-GB" w:eastAsia="de-DE"/>
              </w:rPr>
              <w:t>Lyss</w:t>
            </w:r>
            <w:proofErr w:type="spellEnd"/>
            <w:r>
              <w:rPr>
                <w:rFonts w:ascii="Arial" w:eastAsia="Times New Roman" w:hAnsi="Arial" w:cs="Arial"/>
                <w:sz w:val="16"/>
                <w:szCs w:val="16"/>
                <w:lang w:val="en-GB" w:eastAsia="de-DE"/>
              </w:rPr>
              <w:t>/</w:t>
            </w:r>
            <w:proofErr w:type="spellStart"/>
            <w:r>
              <w:rPr>
                <w:rFonts w:ascii="Arial" w:eastAsia="Times New Roman" w:hAnsi="Arial" w:cs="Arial"/>
                <w:sz w:val="16"/>
                <w:szCs w:val="16"/>
                <w:lang w:val="en-GB" w:eastAsia="de-DE"/>
              </w:rPr>
              <w:t>Busswil</w:t>
            </w:r>
            <w:proofErr w:type="spellEnd"/>
            <w:r>
              <w:rPr>
                <w:rFonts w:ascii="Arial" w:eastAsia="Times New Roman" w:hAnsi="Arial" w:cs="Arial"/>
                <w:sz w:val="16"/>
                <w:szCs w:val="16"/>
                <w:lang w:val="en-GB" w:eastAsia="de-DE"/>
              </w:rPr>
              <w:t>, Switzerland</w:t>
            </w:r>
          </w:p>
        </w:tc>
        <w:tc>
          <w:tcPr>
            <w:tcW w:w="1032" w:type="pct"/>
          </w:tcPr>
          <w:p w14:paraId="08F22556" w14:textId="77777777" w:rsidR="00FB5D9C" w:rsidRPr="007C266E" w:rsidRDefault="00FB5D9C" w:rsidP="003B46C7">
            <w:pPr>
              <w:spacing w:after="0" w:line="312" w:lineRule="auto"/>
              <w:rPr>
                <w:rFonts w:ascii="Arial" w:eastAsia="Times New Roman" w:hAnsi="Arial" w:cs="Arial"/>
                <w:sz w:val="16"/>
                <w:szCs w:val="16"/>
                <w:lang w:val="en-GB" w:eastAsia="de-DE"/>
              </w:rPr>
            </w:pPr>
            <w:r w:rsidRPr="007C266E">
              <w:rPr>
                <w:rFonts w:ascii="Arial" w:eastAsia="Times New Roman" w:hAnsi="Arial" w:cs="Arial"/>
                <w:sz w:val="16"/>
                <w:szCs w:val="16"/>
                <w:lang w:val="en-GB" w:eastAsia="de-DE"/>
              </w:rPr>
              <w:t>Case study</w:t>
            </w:r>
            <w:r w:rsidR="007C266E" w:rsidRPr="007C266E">
              <w:rPr>
                <w:rFonts w:ascii="Arial" w:eastAsia="Times New Roman" w:hAnsi="Arial" w:cs="Arial"/>
                <w:sz w:val="16"/>
                <w:szCs w:val="16"/>
                <w:lang w:val="en-GB" w:eastAsia="de-DE"/>
              </w:rPr>
              <w:t xml:space="preserve"> </w:t>
            </w:r>
            <w:r w:rsidR="007C266E">
              <w:rPr>
                <w:rFonts w:ascii="Arial" w:eastAsia="Times New Roman" w:hAnsi="Arial" w:cs="Arial"/>
                <w:sz w:val="16"/>
                <w:szCs w:val="16"/>
                <w:lang w:val="en-GB" w:eastAsia="de-DE"/>
              </w:rPr>
              <w:t xml:space="preserve">with </w:t>
            </w:r>
            <w:r w:rsidR="007C266E" w:rsidRPr="007C266E">
              <w:rPr>
                <w:rFonts w:ascii="Arial" w:eastAsia="Times New Roman" w:hAnsi="Arial" w:cs="Arial"/>
                <w:sz w:val="16"/>
                <w:szCs w:val="16"/>
                <w:lang w:val="en-GB" w:eastAsia="de-DE"/>
              </w:rPr>
              <w:t>a</w:t>
            </w:r>
            <w:r w:rsidR="007C266E" w:rsidRPr="00FB5D9C">
              <w:rPr>
                <w:rFonts w:ascii="Arial" w:eastAsia="Times New Roman" w:hAnsi="Arial" w:cs="Arial"/>
                <w:sz w:val="16"/>
                <w:szCs w:val="16"/>
                <w:lang w:val="en-GB" w:eastAsia="de-DE"/>
              </w:rPr>
              <w:t xml:space="preserve"> four </w:t>
            </w:r>
            <w:r w:rsidR="007C266E">
              <w:rPr>
                <w:rFonts w:ascii="Arial" w:eastAsia="Times New Roman" w:hAnsi="Arial" w:cs="Arial"/>
                <w:sz w:val="16"/>
                <w:szCs w:val="16"/>
                <w:lang w:val="en-GB" w:eastAsia="de-DE"/>
              </w:rPr>
              <w:t>months follow-up with pre-test and monthly evaluations (n = 4)</w:t>
            </w:r>
          </w:p>
          <w:p w14:paraId="4C8F0D69" w14:textId="08508AD6" w:rsidR="007C266E" w:rsidRPr="007C266E" w:rsidRDefault="007C266E" w:rsidP="003B46C7">
            <w:pPr>
              <w:spacing w:after="0" w:line="312" w:lineRule="auto"/>
              <w:rPr>
                <w:rFonts w:ascii="Arial" w:eastAsia="Times New Roman" w:hAnsi="Arial" w:cs="Arial"/>
                <w:sz w:val="16"/>
                <w:szCs w:val="16"/>
                <w:lang w:val="en-GB" w:eastAsia="de-DE"/>
              </w:rPr>
            </w:pPr>
            <w:r w:rsidRPr="00A60F0C">
              <w:rPr>
                <w:rFonts w:ascii="Arial" w:eastAsia="Times New Roman" w:hAnsi="Arial" w:cs="Arial"/>
                <w:sz w:val="16"/>
                <w:szCs w:val="16"/>
                <w:u w:val="single"/>
                <w:lang w:val="en-GB" w:eastAsia="de-DE"/>
              </w:rPr>
              <w:t>Intervention:</w:t>
            </w:r>
            <w:r w:rsidRPr="007C266E">
              <w:rPr>
                <w:rFonts w:ascii="Arial" w:eastAsia="Times New Roman" w:hAnsi="Arial" w:cs="Arial"/>
                <w:sz w:val="16"/>
                <w:szCs w:val="16"/>
                <w:lang w:val="en-GB" w:eastAsia="de-DE"/>
              </w:rPr>
              <w:t xml:space="preserve"> based on an assessment (kinaesthetics analysis model) </w:t>
            </w:r>
            <w:r>
              <w:rPr>
                <w:rFonts w:ascii="Arial" w:eastAsia="Times New Roman" w:hAnsi="Arial" w:cs="Arial"/>
                <w:sz w:val="16"/>
                <w:szCs w:val="16"/>
                <w:lang w:val="en-GB" w:eastAsia="de-DE"/>
              </w:rPr>
              <w:t>two kinaesthetics trainer set up goals and intervention</w:t>
            </w:r>
            <w:r w:rsidR="00A60F0C">
              <w:rPr>
                <w:rFonts w:ascii="Arial" w:eastAsia="Times New Roman" w:hAnsi="Arial" w:cs="Arial"/>
                <w:sz w:val="16"/>
                <w:szCs w:val="16"/>
                <w:lang w:val="en-GB" w:eastAsia="de-DE"/>
              </w:rPr>
              <w:t>s</w:t>
            </w:r>
            <w:r>
              <w:rPr>
                <w:rFonts w:ascii="Arial" w:eastAsia="Times New Roman" w:hAnsi="Arial" w:cs="Arial"/>
                <w:sz w:val="16"/>
                <w:szCs w:val="16"/>
                <w:lang w:val="en-GB" w:eastAsia="de-DE"/>
              </w:rPr>
              <w:t xml:space="preserve"> for the residents. Other nurses were informed and trained in </w:t>
            </w:r>
            <w:r w:rsidRPr="007C266E">
              <w:rPr>
                <w:rFonts w:ascii="Arial" w:eastAsia="Times New Roman" w:hAnsi="Arial" w:cs="Arial"/>
                <w:sz w:val="16"/>
                <w:szCs w:val="16"/>
                <w:lang w:val="en-GB" w:eastAsia="de-DE"/>
              </w:rPr>
              <w:t>order to perform the interventions.</w:t>
            </w:r>
          </w:p>
          <w:p w14:paraId="270265B0" w14:textId="3BEA29DA" w:rsidR="00AA29AC" w:rsidRDefault="007C266E" w:rsidP="003B46C7">
            <w:pPr>
              <w:spacing w:after="0" w:line="312" w:lineRule="auto"/>
              <w:rPr>
                <w:rFonts w:ascii="Arial" w:eastAsia="Times New Roman" w:hAnsi="Arial" w:cs="Arial"/>
                <w:sz w:val="16"/>
                <w:szCs w:val="16"/>
                <w:lang w:val="en-GB" w:eastAsia="de-DE"/>
              </w:rPr>
            </w:pPr>
            <w:r w:rsidRPr="00A60F0C">
              <w:rPr>
                <w:rFonts w:ascii="Arial" w:eastAsia="Times New Roman" w:hAnsi="Arial" w:cs="Arial"/>
                <w:sz w:val="16"/>
                <w:szCs w:val="16"/>
                <w:u w:val="single"/>
                <w:lang w:val="en-GB" w:eastAsia="de-DE"/>
              </w:rPr>
              <w:t>Data collection</w:t>
            </w:r>
            <w:r w:rsidRPr="007C266E">
              <w:rPr>
                <w:rFonts w:ascii="Arial" w:eastAsia="Times New Roman" w:hAnsi="Arial" w:cs="Arial"/>
                <w:sz w:val="16"/>
                <w:szCs w:val="16"/>
                <w:lang w:val="en-GB" w:eastAsia="de-DE"/>
              </w:rPr>
              <w:t>: Kinaesthetics analysis raster,</w:t>
            </w:r>
            <w:r w:rsidRPr="007C266E">
              <w:rPr>
                <w:rFonts w:ascii="Arial" w:eastAsia="Times New Roman" w:hAnsi="Arial" w:cs="Arial"/>
                <w:b/>
                <w:sz w:val="16"/>
                <w:szCs w:val="16"/>
                <w:lang w:val="en-GB" w:eastAsia="de-DE"/>
              </w:rPr>
              <w:t xml:space="preserve"> </w:t>
            </w:r>
            <w:proofErr w:type="spellStart"/>
            <w:r w:rsidR="00AA29AC" w:rsidRPr="007C266E">
              <w:rPr>
                <w:rFonts w:ascii="Arial" w:eastAsia="Times New Roman" w:hAnsi="Arial" w:cs="Arial"/>
                <w:sz w:val="16"/>
                <w:szCs w:val="16"/>
                <w:lang w:val="en-GB" w:eastAsia="de-DE"/>
              </w:rPr>
              <w:t>Barthel</w:t>
            </w:r>
            <w:proofErr w:type="spellEnd"/>
            <w:r w:rsidR="00AA29AC" w:rsidRPr="007C266E">
              <w:rPr>
                <w:rFonts w:ascii="Arial" w:eastAsia="Times New Roman" w:hAnsi="Arial" w:cs="Arial"/>
                <w:sz w:val="16"/>
                <w:szCs w:val="16"/>
                <w:lang w:val="en-GB" w:eastAsia="de-DE"/>
              </w:rPr>
              <w:t xml:space="preserve">-Index </w:t>
            </w:r>
            <w:r>
              <w:rPr>
                <w:rFonts w:ascii="Arial" w:eastAsia="Times New Roman" w:hAnsi="Arial" w:cs="Arial"/>
                <w:sz w:val="16"/>
                <w:szCs w:val="16"/>
                <w:lang w:val="en-GB" w:eastAsia="de-DE"/>
              </w:rPr>
              <w:t xml:space="preserve">and </w:t>
            </w:r>
            <w:r w:rsidR="00A60F0C">
              <w:rPr>
                <w:rFonts w:ascii="Arial" w:eastAsia="Times New Roman" w:hAnsi="Arial" w:cs="Arial"/>
                <w:sz w:val="16"/>
                <w:szCs w:val="16"/>
                <w:lang w:val="en-GB" w:eastAsia="de-DE"/>
              </w:rPr>
              <w:t xml:space="preserve">a </w:t>
            </w:r>
            <w:r>
              <w:rPr>
                <w:rFonts w:ascii="Arial" w:eastAsia="Times New Roman" w:hAnsi="Arial" w:cs="Arial"/>
                <w:sz w:val="16"/>
                <w:szCs w:val="16"/>
                <w:lang w:val="en-GB" w:eastAsia="de-DE"/>
              </w:rPr>
              <w:t>diary</w:t>
            </w:r>
            <w:r w:rsidR="00A60F0C">
              <w:rPr>
                <w:rFonts w:ascii="Arial" w:eastAsia="Times New Roman" w:hAnsi="Arial" w:cs="Arial"/>
                <w:sz w:val="16"/>
                <w:szCs w:val="16"/>
                <w:lang w:val="en-GB" w:eastAsia="de-DE"/>
              </w:rPr>
              <w:t xml:space="preserve"> </w:t>
            </w:r>
          </w:p>
          <w:p w14:paraId="2203E409" w14:textId="77777777" w:rsidR="007C266E" w:rsidRPr="007C266E" w:rsidRDefault="007C266E" w:rsidP="003B46C7">
            <w:pPr>
              <w:spacing w:after="0" w:line="312" w:lineRule="auto"/>
              <w:rPr>
                <w:rFonts w:ascii="Arial" w:eastAsia="Times New Roman" w:hAnsi="Arial" w:cs="Arial"/>
                <w:b/>
                <w:sz w:val="16"/>
                <w:szCs w:val="16"/>
                <w:lang w:val="en-GB" w:eastAsia="de-DE"/>
              </w:rPr>
            </w:pPr>
            <w:r w:rsidRPr="00A60F0C">
              <w:rPr>
                <w:rFonts w:ascii="Arial" w:eastAsia="Times New Roman" w:hAnsi="Arial" w:cs="Arial"/>
                <w:sz w:val="16"/>
                <w:szCs w:val="16"/>
                <w:u w:val="single"/>
                <w:lang w:val="en-GB" w:eastAsia="de-DE"/>
              </w:rPr>
              <w:t>Data a</w:t>
            </w:r>
            <w:r w:rsidR="00B176FA" w:rsidRPr="00A60F0C">
              <w:rPr>
                <w:rFonts w:ascii="Arial" w:eastAsia="Times New Roman" w:hAnsi="Arial" w:cs="Arial"/>
                <w:sz w:val="16"/>
                <w:szCs w:val="16"/>
                <w:u w:val="single"/>
                <w:lang w:val="en-GB" w:eastAsia="de-DE"/>
              </w:rPr>
              <w:t>nalysis</w:t>
            </w:r>
            <w:r w:rsidR="00B176FA">
              <w:rPr>
                <w:rFonts w:ascii="Arial" w:eastAsia="Times New Roman" w:hAnsi="Arial" w:cs="Arial"/>
                <w:sz w:val="16"/>
                <w:szCs w:val="16"/>
                <w:lang w:val="en-GB" w:eastAsia="de-DE"/>
              </w:rPr>
              <w:t xml:space="preserve">: narrative description and comparison of categories of kinaesthetics raster, diary and </w:t>
            </w:r>
            <w:proofErr w:type="spellStart"/>
            <w:r w:rsidR="00B176FA">
              <w:rPr>
                <w:rFonts w:ascii="Arial" w:eastAsia="Times New Roman" w:hAnsi="Arial" w:cs="Arial"/>
                <w:sz w:val="16"/>
                <w:szCs w:val="16"/>
                <w:lang w:val="en-GB" w:eastAsia="de-DE"/>
              </w:rPr>
              <w:t>Barthel</w:t>
            </w:r>
            <w:proofErr w:type="spellEnd"/>
            <w:r w:rsidR="00B176FA">
              <w:rPr>
                <w:rFonts w:ascii="Arial" w:eastAsia="Times New Roman" w:hAnsi="Arial" w:cs="Arial"/>
                <w:sz w:val="16"/>
                <w:szCs w:val="16"/>
                <w:lang w:val="en-GB" w:eastAsia="de-DE"/>
              </w:rPr>
              <w:t>-Index</w:t>
            </w:r>
          </w:p>
          <w:p w14:paraId="0A4FF19C" w14:textId="77777777" w:rsidR="00AA29AC" w:rsidRPr="002B2D5F" w:rsidRDefault="00AA29AC" w:rsidP="003B46C7">
            <w:pPr>
              <w:spacing w:after="0" w:line="312" w:lineRule="auto"/>
              <w:rPr>
                <w:rFonts w:ascii="Arial" w:eastAsia="Times New Roman" w:hAnsi="Arial" w:cs="Arial"/>
                <w:b/>
                <w:sz w:val="16"/>
                <w:szCs w:val="16"/>
                <w:lang w:val="en-GB" w:eastAsia="de-DE"/>
              </w:rPr>
            </w:pPr>
          </w:p>
        </w:tc>
        <w:tc>
          <w:tcPr>
            <w:tcW w:w="1032" w:type="pct"/>
          </w:tcPr>
          <w:p w14:paraId="37F493F6" w14:textId="77777777" w:rsidR="00FB5D9C" w:rsidRPr="002B2D5F" w:rsidRDefault="00FB5D9C" w:rsidP="003B46C7">
            <w:pPr>
              <w:spacing w:after="0" w:line="312" w:lineRule="auto"/>
              <w:rPr>
                <w:rFonts w:ascii="Arial" w:eastAsia="Times New Roman" w:hAnsi="Arial" w:cs="Arial"/>
                <w:sz w:val="16"/>
                <w:szCs w:val="16"/>
                <w:lang w:val="en-GB" w:eastAsia="de-DE"/>
              </w:rPr>
            </w:pPr>
            <w:r w:rsidRPr="00FB5D9C">
              <w:rPr>
                <w:rFonts w:ascii="Arial" w:eastAsia="Times New Roman" w:hAnsi="Arial" w:cs="Arial"/>
                <w:sz w:val="16"/>
                <w:szCs w:val="16"/>
                <w:lang w:val="en-GB" w:eastAsia="de-DE"/>
              </w:rPr>
              <w:t xml:space="preserve">Both cases showed clear improvement of the information processing, body perception, and the movement abilities. </w:t>
            </w:r>
            <w:proofErr w:type="spellStart"/>
            <w:r w:rsidRPr="00FB5D9C">
              <w:rPr>
                <w:rFonts w:ascii="Arial" w:eastAsia="Times New Roman" w:hAnsi="Arial" w:cs="Arial"/>
                <w:sz w:val="16"/>
                <w:szCs w:val="16"/>
                <w:lang w:val="en-GB" w:eastAsia="de-DE"/>
              </w:rPr>
              <w:t>Barthel</w:t>
            </w:r>
            <w:proofErr w:type="spellEnd"/>
            <w:r w:rsidRPr="00FB5D9C">
              <w:rPr>
                <w:rFonts w:ascii="Arial" w:eastAsia="Times New Roman" w:hAnsi="Arial" w:cs="Arial"/>
                <w:sz w:val="16"/>
                <w:szCs w:val="16"/>
                <w:lang w:val="en-GB" w:eastAsia="de-DE"/>
              </w:rPr>
              <w:t xml:space="preserve">-Index </w:t>
            </w:r>
            <w:r w:rsidR="00B176FA">
              <w:rPr>
                <w:rFonts w:ascii="Arial" w:eastAsia="Times New Roman" w:hAnsi="Arial" w:cs="Arial"/>
                <w:sz w:val="16"/>
                <w:szCs w:val="16"/>
                <w:lang w:val="en-GB" w:eastAsia="de-DE"/>
              </w:rPr>
              <w:t xml:space="preserve">increase </w:t>
            </w:r>
            <w:r w:rsidRPr="00FB5D9C">
              <w:rPr>
                <w:rFonts w:ascii="Arial" w:eastAsia="Times New Roman" w:hAnsi="Arial" w:cs="Arial"/>
                <w:sz w:val="16"/>
                <w:szCs w:val="16"/>
                <w:lang w:val="en-GB" w:eastAsia="de-DE"/>
              </w:rPr>
              <w:t>in case A</w:t>
            </w:r>
            <w:r w:rsidR="00B176FA">
              <w:rPr>
                <w:rFonts w:ascii="Arial" w:eastAsia="Times New Roman" w:hAnsi="Arial" w:cs="Arial"/>
                <w:sz w:val="16"/>
                <w:szCs w:val="16"/>
                <w:lang w:val="en-GB" w:eastAsia="de-DE"/>
              </w:rPr>
              <w:t xml:space="preserve"> from 30 to 40 points and in </w:t>
            </w:r>
            <w:r w:rsidRPr="00FB5D9C">
              <w:rPr>
                <w:rFonts w:ascii="Arial" w:eastAsia="Times New Roman" w:hAnsi="Arial" w:cs="Arial"/>
                <w:sz w:val="16"/>
                <w:szCs w:val="16"/>
                <w:lang w:val="en-GB" w:eastAsia="de-DE"/>
              </w:rPr>
              <w:t xml:space="preserve">case B from 55 to 95 points. </w:t>
            </w:r>
          </w:p>
          <w:p w14:paraId="3CDD173D" w14:textId="77777777" w:rsidR="00AA29AC" w:rsidRPr="002B2D5F" w:rsidRDefault="00AA29AC" w:rsidP="003B46C7">
            <w:pPr>
              <w:spacing w:after="0" w:line="312" w:lineRule="auto"/>
              <w:rPr>
                <w:rFonts w:ascii="Arial" w:eastAsia="Times New Roman" w:hAnsi="Arial" w:cs="Arial"/>
                <w:sz w:val="16"/>
                <w:szCs w:val="16"/>
                <w:lang w:val="en-GB" w:eastAsia="de-DE"/>
              </w:rPr>
            </w:pPr>
          </w:p>
        </w:tc>
        <w:tc>
          <w:tcPr>
            <w:tcW w:w="851" w:type="pct"/>
          </w:tcPr>
          <w:tbl>
            <w:tblPr>
              <w:tblW w:w="36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tblGrid>
            <w:tr w:rsidR="00AA29AC" w:rsidRPr="006C28E8" w14:paraId="750E17C6" w14:textId="77777777" w:rsidTr="003B46C7">
              <w:trPr>
                <w:tblCellSpacing w:w="15" w:type="dxa"/>
              </w:trPr>
              <w:tc>
                <w:tcPr>
                  <w:tcW w:w="272" w:type="dxa"/>
                  <w:vAlign w:val="center"/>
                  <w:hideMark/>
                </w:tcPr>
                <w:p w14:paraId="08D154F5"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1C01567" wp14:editId="3101CE03">
                        <wp:extent cx="153670" cy="153670"/>
                        <wp:effectExtent l="0" t="0" r="0" b="0"/>
                        <wp:docPr id="23" name="Grafik 23"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1B4EDA7"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r>
            <w:tr w:rsidR="00AA29AC" w:rsidRPr="006C28E8" w14:paraId="7CFAFCCB" w14:textId="77777777" w:rsidTr="003B46C7">
              <w:trPr>
                <w:tblCellSpacing w:w="15" w:type="dxa"/>
              </w:trPr>
              <w:tc>
                <w:tcPr>
                  <w:tcW w:w="272" w:type="dxa"/>
                  <w:vAlign w:val="center"/>
                  <w:hideMark/>
                </w:tcPr>
                <w:p w14:paraId="38B30DA7"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D490868" wp14:editId="65D443EA">
                        <wp:extent cx="153670" cy="153670"/>
                        <wp:effectExtent l="0" t="0" r="0" b="0"/>
                        <wp:docPr id="25" name="Grafik 2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481F89EC"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Design</w:t>
                  </w:r>
                </w:p>
              </w:tc>
            </w:tr>
            <w:tr w:rsidR="00AA29AC" w:rsidRPr="006C28E8" w14:paraId="7777D2F2" w14:textId="77777777" w:rsidTr="003B46C7">
              <w:trPr>
                <w:tblCellSpacing w:w="15" w:type="dxa"/>
              </w:trPr>
              <w:tc>
                <w:tcPr>
                  <w:tcW w:w="272" w:type="dxa"/>
                  <w:vAlign w:val="center"/>
                  <w:hideMark/>
                </w:tcPr>
                <w:p w14:paraId="43C104B0"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B3E4273" wp14:editId="3E87F278">
                        <wp:extent cx="153670" cy="153670"/>
                        <wp:effectExtent l="0" t="0" r="0" b="0"/>
                        <wp:docPr id="26" name="Grafik 2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5EDDA10A"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Sampling</w:t>
                  </w:r>
                </w:p>
              </w:tc>
            </w:tr>
            <w:tr w:rsidR="00AA29AC" w:rsidRPr="006C28E8" w14:paraId="21CE1A4E" w14:textId="77777777" w:rsidTr="003B46C7">
              <w:trPr>
                <w:tblCellSpacing w:w="15" w:type="dxa"/>
              </w:trPr>
              <w:tc>
                <w:tcPr>
                  <w:tcW w:w="272" w:type="dxa"/>
                  <w:vAlign w:val="center"/>
                  <w:hideMark/>
                </w:tcPr>
                <w:p w14:paraId="4AE497B5"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06DC462" wp14:editId="0E138E77">
                        <wp:extent cx="153670" cy="153670"/>
                        <wp:effectExtent l="0" t="0" r="0" b="0"/>
                        <wp:docPr id="85"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3E9CD618"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Researcher’s perspective</w:t>
                  </w:r>
                </w:p>
              </w:tc>
            </w:tr>
            <w:tr w:rsidR="00AA29AC" w:rsidRPr="006C28E8" w14:paraId="7B77DA2B" w14:textId="77777777" w:rsidTr="003B46C7">
              <w:trPr>
                <w:tblCellSpacing w:w="15" w:type="dxa"/>
              </w:trPr>
              <w:tc>
                <w:tcPr>
                  <w:tcW w:w="272" w:type="dxa"/>
                  <w:vAlign w:val="center"/>
                  <w:hideMark/>
                </w:tcPr>
                <w:p w14:paraId="7AD3F607"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F4D1AD0" wp14:editId="6C0A69A6">
                        <wp:extent cx="153670" cy="153670"/>
                        <wp:effectExtent l="0" t="0" r="0" b="0"/>
                        <wp:docPr id="42" name="Grafik 4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309266A0" w14:textId="77777777" w:rsidR="00AA29AC" w:rsidRPr="006C28E8" w:rsidRDefault="00AA29AC" w:rsidP="007D753B">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collection</w:t>
                  </w:r>
                </w:p>
              </w:tc>
            </w:tr>
            <w:tr w:rsidR="00AA29AC" w:rsidRPr="006C28E8" w14:paraId="63A7C813" w14:textId="77777777" w:rsidTr="003B46C7">
              <w:trPr>
                <w:tblCellSpacing w:w="15" w:type="dxa"/>
              </w:trPr>
              <w:tc>
                <w:tcPr>
                  <w:tcW w:w="272" w:type="dxa"/>
                  <w:vAlign w:val="center"/>
                  <w:hideMark/>
                </w:tcPr>
                <w:p w14:paraId="3FF99FDA"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68403D2" wp14:editId="719370EB">
                        <wp:extent cx="153670" cy="153670"/>
                        <wp:effectExtent l="0" t="0" r="0" b="0"/>
                        <wp:docPr id="79"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6764E54" w14:textId="77777777" w:rsidR="00AA29AC" w:rsidRPr="006C28E8" w:rsidRDefault="00AA29AC" w:rsidP="007D753B">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Data analysis</w:t>
                  </w:r>
                </w:p>
              </w:tc>
            </w:tr>
            <w:tr w:rsidR="00AA29AC" w:rsidRPr="006C28E8" w14:paraId="6847680A" w14:textId="77777777" w:rsidTr="003B46C7">
              <w:trPr>
                <w:tblCellSpacing w:w="15" w:type="dxa"/>
              </w:trPr>
              <w:tc>
                <w:tcPr>
                  <w:tcW w:w="272" w:type="dxa"/>
                  <w:vAlign w:val="center"/>
                  <w:hideMark/>
                </w:tcPr>
                <w:p w14:paraId="36B37FC2"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05FDB36" wp14:editId="38697990">
                        <wp:extent cx="153670" cy="153670"/>
                        <wp:effectExtent l="0" t="0" r="0" b="0"/>
                        <wp:docPr id="84" name="Grafik 84"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1F38FCD0"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Reliability</w:t>
                  </w:r>
                </w:p>
              </w:tc>
            </w:tr>
            <w:tr w:rsidR="00AA29AC" w:rsidRPr="006C28E8" w14:paraId="58839AAF" w14:textId="77777777" w:rsidTr="003B46C7">
              <w:trPr>
                <w:tblCellSpacing w:w="15" w:type="dxa"/>
              </w:trPr>
              <w:tc>
                <w:tcPr>
                  <w:tcW w:w="272" w:type="dxa"/>
                  <w:vAlign w:val="center"/>
                  <w:hideMark/>
                </w:tcPr>
                <w:p w14:paraId="166F357B" w14:textId="77777777" w:rsidR="00AA29AC" w:rsidRPr="006C28E8" w:rsidRDefault="00AA29AC" w:rsidP="003B46C7">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1696613" wp14:editId="037DBBCD">
                        <wp:extent cx="153670" cy="153670"/>
                        <wp:effectExtent l="0" t="0" r="0" b="0"/>
                        <wp:docPr id="86" name="Grafik 8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43636E19"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Credibility</w:t>
                  </w:r>
                </w:p>
              </w:tc>
            </w:tr>
            <w:tr w:rsidR="00AA29AC" w:rsidRPr="006C28E8" w14:paraId="3AB8960B" w14:textId="77777777" w:rsidTr="003B46C7">
              <w:trPr>
                <w:tblCellSpacing w:w="15" w:type="dxa"/>
              </w:trPr>
              <w:tc>
                <w:tcPr>
                  <w:tcW w:w="272" w:type="dxa"/>
                  <w:vAlign w:val="center"/>
                </w:tcPr>
                <w:p w14:paraId="4BD2111A" w14:textId="77777777" w:rsidR="00AA29AC" w:rsidRPr="006C28E8" w:rsidRDefault="00AA29AC" w:rsidP="003B46C7">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drawing>
                      <wp:inline distT="0" distB="0" distL="0" distR="0" wp14:anchorId="099A533C" wp14:editId="0077DB46">
                        <wp:extent cx="153670" cy="153670"/>
                        <wp:effectExtent l="0" t="0" r="0" b="0"/>
                        <wp:docPr id="87" name="Grafik 8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tcPr>
                <w:p w14:paraId="54E6F101" w14:textId="77777777" w:rsidR="00AA29AC" w:rsidRPr="006C28E8" w:rsidRDefault="00AA29AC" w:rsidP="003B46C7">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Conclusions</w:t>
                  </w:r>
                </w:p>
              </w:tc>
            </w:tr>
            <w:tr w:rsidR="00AA29AC" w:rsidRPr="006C28E8" w14:paraId="0121958C" w14:textId="77777777" w:rsidTr="003B46C7">
              <w:trPr>
                <w:tblCellSpacing w:w="15" w:type="dxa"/>
              </w:trPr>
              <w:tc>
                <w:tcPr>
                  <w:tcW w:w="272" w:type="dxa"/>
                  <w:vAlign w:val="center"/>
                </w:tcPr>
                <w:p w14:paraId="5661064D" w14:textId="77777777" w:rsidR="00AA29AC" w:rsidRPr="006C28E8" w:rsidRDefault="00AA29AC" w:rsidP="005B2A88">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123C1EF" wp14:editId="23D39577">
                        <wp:extent cx="153670" cy="153670"/>
                        <wp:effectExtent l="0" t="0" r="0" b="0"/>
                        <wp:docPr id="69" name="Grafik 6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tcPr>
                <w:p w14:paraId="633B9DCC" w14:textId="77777777" w:rsidR="00AA29AC" w:rsidRPr="006C28E8" w:rsidRDefault="00AA29AC" w:rsidP="00363F1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Transferability of results</w:t>
                  </w:r>
                </w:p>
              </w:tc>
            </w:tr>
          </w:tbl>
          <w:p w14:paraId="0072C7B2" w14:textId="77777777" w:rsidR="00AA29AC" w:rsidRPr="006C28E8" w:rsidRDefault="00AA29AC" w:rsidP="003B46C7">
            <w:pPr>
              <w:spacing w:after="0" w:line="312" w:lineRule="auto"/>
              <w:jc w:val="right"/>
              <w:rPr>
                <w:rFonts w:ascii="Arial" w:eastAsia="Times New Roman" w:hAnsi="Arial" w:cs="Arial"/>
                <w:b/>
                <w:sz w:val="16"/>
                <w:szCs w:val="16"/>
                <w:lang w:eastAsia="de-DE"/>
              </w:rPr>
            </w:pPr>
          </w:p>
        </w:tc>
        <w:tc>
          <w:tcPr>
            <w:tcW w:w="336" w:type="pct"/>
          </w:tcPr>
          <w:p w14:paraId="4E63B51B" w14:textId="77777777" w:rsidR="00AA29AC" w:rsidRPr="006C28E8" w:rsidRDefault="00AA29AC" w:rsidP="003B46C7">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t>80%</w:t>
            </w:r>
          </w:p>
        </w:tc>
      </w:tr>
      <w:tr w:rsidR="00FD313D" w:rsidRPr="006C28E8" w14:paraId="0240111A" w14:textId="77777777" w:rsidTr="00281B34">
        <w:tc>
          <w:tcPr>
            <w:tcW w:w="410" w:type="pct"/>
            <w:shd w:val="clear" w:color="auto" w:fill="auto"/>
          </w:tcPr>
          <w:p w14:paraId="7DEB8BD9" w14:textId="77777777" w:rsidR="00FD313D" w:rsidRPr="006C28E8" w:rsidRDefault="00FD313D" w:rsidP="00281B34">
            <w:pPr>
              <w:spacing w:after="0" w:line="312" w:lineRule="auto"/>
              <w:rPr>
                <w:rFonts w:ascii="Arial" w:eastAsia="Times New Roman" w:hAnsi="Arial" w:cs="Arial"/>
                <w:sz w:val="16"/>
                <w:szCs w:val="16"/>
                <w:lang w:eastAsia="de-DE"/>
              </w:rPr>
            </w:pPr>
            <w:proofErr w:type="spellStart"/>
            <w:r w:rsidRPr="006C28E8">
              <w:rPr>
                <w:rFonts w:ascii="Arial" w:eastAsia="Times New Roman" w:hAnsi="Arial" w:cs="Arial"/>
                <w:sz w:val="16"/>
                <w:szCs w:val="16"/>
                <w:lang w:eastAsia="de-DE"/>
              </w:rPr>
              <w:t>Hantikainen</w:t>
            </w:r>
            <w:proofErr w:type="spellEnd"/>
            <w:r w:rsidRPr="006C28E8">
              <w:rPr>
                <w:rFonts w:ascii="Arial" w:eastAsia="Times New Roman" w:hAnsi="Arial" w:cs="Arial"/>
                <w:sz w:val="16"/>
                <w:szCs w:val="16"/>
                <w:lang w:eastAsia="de-DE"/>
              </w:rPr>
              <w:t>, V., Gattinger, H., Finger, A.,</w:t>
            </w:r>
          </w:p>
          <w:p w14:paraId="50611112" w14:textId="77777777" w:rsidR="00FD313D" w:rsidRPr="006C28E8" w:rsidRDefault="00FD313D" w:rsidP="00281B34">
            <w:pPr>
              <w:spacing w:after="0" w:line="312" w:lineRule="auto"/>
              <w:rPr>
                <w:rFonts w:ascii="Arial" w:eastAsia="Times New Roman" w:hAnsi="Arial" w:cs="Arial"/>
                <w:sz w:val="16"/>
                <w:szCs w:val="16"/>
                <w:lang w:eastAsia="de-DE"/>
              </w:rPr>
            </w:pPr>
            <w:proofErr w:type="spellStart"/>
            <w:r w:rsidRPr="006C28E8">
              <w:rPr>
                <w:rFonts w:ascii="Arial" w:eastAsia="Times New Roman" w:hAnsi="Arial" w:cs="Arial"/>
                <w:sz w:val="16"/>
                <w:szCs w:val="16"/>
                <w:lang w:eastAsia="de-DE"/>
              </w:rPr>
              <w:t>Betschon</w:t>
            </w:r>
            <w:proofErr w:type="spellEnd"/>
            <w:r w:rsidRPr="006C28E8">
              <w:rPr>
                <w:rFonts w:ascii="Arial" w:eastAsia="Times New Roman" w:hAnsi="Arial" w:cs="Arial"/>
                <w:sz w:val="16"/>
                <w:szCs w:val="16"/>
                <w:lang w:eastAsia="de-DE"/>
              </w:rPr>
              <w:t xml:space="preserve">, E. 2013 </w:t>
            </w:r>
          </w:p>
          <w:p w14:paraId="36D8C884" w14:textId="77777777" w:rsidR="00FD313D" w:rsidRPr="006C28E8" w:rsidRDefault="00FD313D" w:rsidP="00281B34">
            <w:pPr>
              <w:spacing w:after="0" w:line="312" w:lineRule="auto"/>
              <w:rPr>
                <w:rFonts w:ascii="Arial" w:eastAsia="Times New Roman" w:hAnsi="Arial" w:cs="Arial"/>
                <w:sz w:val="16"/>
                <w:szCs w:val="16"/>
                <w:lang w:eastAsia="de-DE"/>
              </w:rPr>
            </w:pPr>
          </w:p>
        </w:tc>
        <w:tc>
          <w:tcPr>
            <w:tcW w:w="640" w:type="pct"/>
            <w:shd w:val="clear" w:color="auto" w:fill="auto"/>
          </w:tcPr>
          <w:p w14:paraId="359135CA" w14:textId="77777777" w:rsidR="00FD313D"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lastRenderedPageBreak/>
              <w:t>To investigate the effect of kinaesthetics-</w:t>
            </w:r>
            <w:r w:rsidRPr="006C28E8">
              <w:rPr>
                <w:rFonts w:ascii="Arial" w:eastAsia="Times New Roman" w:hAnsi="Arial" w:cs="Arial"/>
                <w:sz w:val="16"/>
                <w:szCs w:val="16"/>
                <w:lang w:val="en-GB" w:eastAsia="de-DE"/>
              </w:rPr>
              <w:t>training</w:t>
            </w:r>
            <w:r>
              <w:rPr>
                <w:rFonts w:ascii="Arial" w:eastAsia="Times New Roman" w:hAnsi="Arial" w:cs="Arial"/>
                <w:sz w:val="16"/>
                <w:szCs w:val="16"/>
                <w:lang w:val="en-GB" w:eastAsia="de-DE"/>
              </w:rPr>
              <w:t xml:space="preserve"> on nursing staff (</w:t>
            </w:r>
            <w:r w:rsidRPr="006C28E8">
              <w:rPr>
                <w:rFonts w:ascii="Arial" w:eastAsia="Times New Roman" w:hAnsi="Arial" w:cs="Arial"/>
                <w:sz w:val="16"/>
                <w:szCs w:val="16"/>
                <w:lang w:val="en-GB" w:eastAsia="de-DE"/>
              </w:rPr>
              <w:t xml:space="preserve">movement </w:t>
            </w:r>
            <w:r>
              <w:rPr>
                <w:rFonts w:ascii="Arial" w:eastAsia="Times New Roman" w:hAnsi="Arial" w:cs="Arial"/>
                <w:sz w:val="16"/>
                <w:szCs w:val="16"/>
                <w:lang w:val="en-GB" w:eastAsia="de-DE"/>
              </w:rPr>
              <w:t xml:space="preserve">competence and physical strain during </w:t>
            </w:r>
            <w:r>
              <w:rPr>
                <w:rFonts w:ascii="Arial" w:eastAsia="Times New Roman" w:hAnsi="Arial" w:cs="Arial"/>
                <w:sz w:val="16"/>
                <w:szCs w:val="16"/>
                <w:lang w:val="en-GB" w:eastAsia="de-DE"/>
              </w:rPr>
              <w:lastRenderedPageBreak/>
              <w:t>movement support) and residents (safety, comfort, level of participation, pain during mobilization).</w:t>
            </w:r>
          </w:p>
          <w:p w14:paraId="1EC944F3" w14:textId="77777777" w:rsidR="00FD313D" w:rsidRPr="006C28E8"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To investigate nurses knowledge, skills, application, motivation and their opinion about benefits of kinaesthetics after kinaesthetics-training as well as their experiences with learning and implementation of kinaesthetics-training into daily practice.</w:t>
            </w:r>
          </w:p>
        </w:tc>
        <w:tc>
          <w:tcPr>
            <w:tcW w:w="699" w:type="pct"/>
            <w:shd w:val="clear" w:color="auto" w:fill="auto"/>
          </w:tcPr>
          <w:p w14:paraId="2A66EB75" w14:textId="77777777" w:rsidR="00FD313D" w:rsidRPr="006C28E8"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lastRenderedPageBreak/>
              <w:t xml:space="preserve">38 nurses and 24 </w:t>
            </w:r>
            <w:r w:rsidRPr="006C28E8">
              <w:rPr>
                <w:rFonts w:ascii="Arial" w:eastAsia="Times New Roman" w:hAnsi="Arial" w:cs="Arial"/>
                <w:sz w:val="16"/>
                <w:szCs w:val="16"/>
                <w:lang w:val="en-GB" w:eastAsia="de-DE"/>
              </w:rPr>
              <w:t>residents needing movement support in a residential geriatric care home in Switzerland</w:t>
            </w:r>
          </w:p>
          <w:p w14:paraId="49639E6D" w14:textId="77777777" w:rsidR="00FD313D" w:rsidRPr="006C28E8" w:rsidRDefault="00FD313D" w:rsidP="00281B34">
            <w:pPr>
              <w:spacing w:after="0" w:line="312" w:lineRule="auto"/>
              <w:rPr>
                <w:rFonts w:ascii="Arial" w:eastAsia="Times New Roman" w:hAnsi="Arial" w:cs="Arial"/>
                <w:sz w:val="16"/>
                <w:szCs w:val="16"/>
                <w:lang w:val="en-GB" w:eastAsia="de-DE"/>
              </w:rPr>
            </w:pPr>
          </w:p>
        </w:tc>
        <w:tc>
          <w:tcPr>
            <w:tcW w:w="1032" w:type="pct"/>
            <w:shd w:val="clear" w:color="auto" w:fill="auto"/>
          </w:tcPr>
          <w:p w14:paraId="0DC19AE9" w14:textId="77777777" w:rsidR="00FD313D" w:rsidRDefault="00FD313D" w:rsidP="00281B34">
            <w:pPr>
              <w:spacing w:after="0" w:line="312" w:lineRule="auto"/>
              <w:rPr>
                <w:rFonts w:ascii="Arial" w:eastAsia="Times New Roman" w:hAnsi="Arial" w:cs="Arial"/>
                <w:sz w:val="16"/>
                <w:szCs w:val="16"/>
                <w:lang w:val="en-GB" w:eastAsia="de-DE"/>
              </w:rPr>
            </w:pPr>
            <w:r w:rsidRPr="006C28E8">
              <w:rPr>
                <w:rFonts w:ascii="Arial" w:eastAsia="Times New Roman" w:hAnsi="Arial" w:cs="Arial"/>
                <w:sz w:val="16"/>
                <w:szCs w:val="16"/>
                <w:lang w:val="en-GB" w:eastAsia="de-DE"/>
              </w:rPr>
              <w:t>Explorative mixed-methods intervention study with pre-test and post-test.</w:t>
            </w:r>
          </w:p>
          <w:p w14:paraId="576091EB" w14:textId="77777777" w:rsidR="00FD313D" w:rsidRPr="000A2170" w:rsidRDefault="00FD313D" w:rsidP="00281B34">
            <w:pPr>
              <w:spacing w:after="0" w:line="312" w:lineRule="auto"/>
              <w:rPr>
                <w:rFonts w:ascii="Arial" w:eastAsia="Times New Roman" w:hAnsi="Arial" w:cs="Arial"/>
                <w:sz w:val="16"/>
                <w:szCs w:val="16"/>
                <w:u w:val="single"/>
                <w:lang w:val="en-GB" w:eastAsia="de-DE"/>
              </w:rPr>
            </w:pPr>
            <w:r w:rsidRPr="000A2170">
              <w:rPr>
                <w:rFonts w:ascii="Arial" w:eastAsia="Times New Roman" w:hAnsi="Arial" w:cs="Arial"/>
                <w:sz w:val="16"/>
                <w:szCs w:val="16"/>
                <w:u w:val="single"/>
                <w:lang w:val="en-GB" w:eastAsia="de-DE"/>
              </w:rPr>
              <w:t>Intervention</w:t>
            </w:r>
            <w:r>
              <w:rPr>
                <w:rFonts w:ascii="Arial" w:eastAsia="Times New Roman" w:hAnsi="Arial" w:cs="Arial"/>
                <w:sz w:val="16"/>
                <w:szCs w:val="16"/>
                <w:u w:val="single"/>
                <w:lang w:val="en-GB" w:eastAsia="de-DE"/>
              </w:rPr>
              <w:t xml:space="preserve">: </w:t>
            </w:r>
            <w:r>
              <w:rPr>
                <w:rFonts w:ascii="Arial" w:eastAsia="Times New Roman" w:hAnsi="Arial" w:cs="Arial"/>
                <w:sz w:val="16"/>
                <w:szCs w:val="16"/>
                <w:lang w:val="en-GB" w:eastAsia="de-DE"/>
              </w:rPr>
              <w:t>standard basic and advanced k</w:t>
            </w:r>
            <w:r w:rsidRPr="006C28E8">
              <w:rPr>
                <w:rFonts w:ascii="Arial" w:eastAsia="Times New Roman" w:hAnsi="Arial" w:cs="Arial"/>
                <w:sz w:val="16"/>
                <w:szCs w:val="16"/>
                <w:lang w:val="en-GB" w:eastAsia="de-DE"/>
              </w:rPr>
              <w:t xml:space="preserve">inaesthetics courses and </w:t>
            </w:r>
            <w:r w:rsidRPr="006C28E8">
              <w:rPr>
                <w:rFonts w:ascii="Arial" w:eastAsia="Times New Roman" w:hAnsi="Arial" w:cs="Arial"/>
                <w:sz w:val="16"/>
                <w:szCs w:val="16"/>
                <w:lang w:val="en-GB" w:eastAsia="de-DE"/>
              </w:rPr>
              <w:lastRenderedPageBreak/>
              <w:t>an additional counselling day d</w:t>
            </w:r>
            <w:r>
              <w:rPr>
                <w:rFonts w:ascii="Arial" w:eastAsia="Times New Roman" w:hAnsi="Arial" w:cs="Arial"/>
                <w:sz w:val="16"/>
                <w:szCs w:val="16"/>
                <w:lang w:val="en-GB" w:eastAsia="de-DE"/>
              </w:rPr>
              <w:t>uring the following four months.</w:t>
            </w:r>
          </w:p>
          <w:p w14:paraId="2ECAC3D5" w14:textId="77777777" w:rsidR="00FD313D" w:rsidRDefault="00FD313D" w:rsidP="00281B34">
            <w:pPr>
              <w:spacing w:after="0" w:line="312" w:lineRule="auto"/>
              <w:rPr>
                <w:rFonts w:ascii="Arial" w:eastAsia="Times New Roman" w:hAnsi="Arial" w:cs="Arial"/>
                <w:sz w:val="16"/>
                <w:szCs w:val="16"/>
                <w:lang w:val="en-GB" w:eastAsia="de-DE"/>
              </w:rPr>
            </w:pPr>
            <w:r w:rsidRPr="000A2170">
              <w:rPr>
                <w:rFonts w:ascii="Arial" w:eastAsia="Times New Roman" w:hAnsi="Arial" w:cs="Arial"/>
                <w:sz w:val="16"/>
                <w:szCs w:val="16"/>
                <w:u w:val="single"/>
                <w:lang w:val="en-GB" w:eastAsia="de-DE"/>
              </w:rPr>
              <w:t>Data collection</w:t>
            </w:r>
            <w:r>
              <w:rPr>
                <w:rFonts w:ascii="Arial" w:eastAsia="Times New Roman" w:hAnsi="Arial" w:cs="Arial"/>
                <w:sz w:val="16"/>
                <w:szCs w:val="16"/>
                <w:u w:val="single"/>
                <w:lang w:val="en-GB" w:eastAsia="de-DE"/>
              </w:rPr>
              <w:t>:</w:t>
            </w:r>
            <w:r w:rsidRPr="006C28E8">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with</w:t>
            </w:r>
            <w:r w:rsidRPr="006C28E8">
              <w:rPr>
                <w:rFonts w:ascii="Arial" w:eastAsia="Times New Roman" w:hAnsi="Arial" w:cs="Arial"/>
                <w:sz w:val="16"/>
                <w:szCs w:val="16"/>
                <w:lang w:val="en-GB" w:eastAsia="de-DE"/>
              </w:rPr>
              <w:t xml:space="preserve"> video observation</w:t>
            </w:r>
            <w:r>
              <w:rPr>
                <w:rFonts w:ascii="Arial" w:eastAsia="Times New Roman" w:hAnsi="Arial" w:cs="Arial"/>
                <w:sz w:val="16"/>
                <w:szCs w:val="16"/>
                <w:lang w:val="en-GB" w:eastAsia="de-DE"/>
              </w:rPr>
              <w:t xml:space="preserve"> and questionnaires (self-developed and Borg CR-10 scale) </w:t>
            </w:r>
            <w:r w:rsidRPr="006C28E8">
              <w:rPr>
                <w:rFonts w:ascii="Arial" w:eastAsia="Times New Roman" w:hAnsi="Arial" w:cs="Arial"/>
                <w:sz w:val="16"/>
                <w:szCs w:val="16"/>
                <w:lang w:val="en-GB" w:eastAsia="de-DE"/>
              </w:rPr>
              <w:t xml:space="preserve">at baseline (T0), after </w:t>
            </w:r>
            <w:r>
              <w:rPr>
                <w:rFonts w:ascii="Arial" w:eastAsia="Times New Roman" w:hAnsi="Arial" w:cs="Arial"/>
                <w:sz w:val="16"/>
                <w:szCs w:val="16"/>
                <w:lang w:val="en-GB" w:eastAsia="de-DE"/>
              </w:rPr>
              <w:t xml:space="preserve">kinaesthetics </w:t>
            </w:r>
            <w:r w:rsidRPr="006C28E8">
              <w:rPr>
                <w:rFonts w:ascii="Arial" w:eastAsia="Times New Roman" w:hAnsi="Arial" w:cs="Arial"/>
                <w:sz w:val="16"/>
                <w:szCs w:val="16"/>
                <w:lang w:val="en-GB" w:eastAsia="de-DE"/>
              </w:rPr>
              <w:t xml:space="preserve">basic training (T1), and after the </w:t>
            </w:r>
            <w:r>
              <w:rPr>
                <w:rFonts w:ascii="Arial" w:eastAsia="Times New Roman" w:hAnsi="Arial" w:cs="Arial"/>
                <w:sz w:val="16"/>
                <w:szCs w:val="16"/>
                <w:lang w:val="en-GB" w:eastAsia="de-DE"/>
              </w:rPr>
              <w:t xml:space="preserve">kinaesthetics </w:t>
            </w:r>
            <w:r w:rsidRPr="006C28E8">
              <w:rPr>
                <w:rFonts w:ascii="Arial" w:eastAsia="Times New Roman" w:hAnsi="Arial" w:cs="Arial"/>
                <w:sz w:val="16"/>
                <w:szCs w:val="16"/>
                <w:lang w:val="en-GB" w:eastAsia="de-DE"/>
              </w:rPr>
              <w:t xml:space="preserve">advanced course (T2). </w:t>
            </w:r>
            <w:r>
              <w:rPr>
                <w:rFonts w:ascii="Arial" w:eastAsia="Times New Roman" w:hAnsi="Arial" w:cs="Arial"/>
                <w:sz w:val="16"/>
                <w:szCs w:val="16"/>
                <w:lang w:val="en-GB" w:eastAsia="de-DE"/>
              </w:rPr>
              <w:br/>
              <w:t xml:space="preserve">Additional </w:t>
            </w:r>
            <w:r w:rsidRPr="006C28E8">
              <w:rPr>
                <w:rFonts w:ascii="Arial" w:eastAsia="Times New Roman" w:hAnsi="Arial" w:cs="Arial"/>
                <w:sz w:val="16"/>
                <w:szCs w:val="16"/>
                <w:lang w:val="en-GB" w:eastAsia="de-DE"/>
              </w:rPr>
              <w:t xml:space="preserve">focus group </w:t>
            </w:r>
            <w:r>
              <w:rPr>
                <w:rFonts w:ascii="Arial" w:eastAsia="Times New Roman" w:hAnsi="Arial" w:cs="Arial"/>
                <w:sz w:val="16"/>
                <w:szCs w:val="16"/>
                <w:lang w:val="en-GB" w:eastAsia="de-DE"/>
              </w:rPr>
              <w:t>interviews</w:t>
            </w:r>
          </w:p>
          <w:p w14:paraId="33C78597" w14:textId="77777777" w:rsidR="00FD313D" w:rsidRPr="006C28E8" w:rsidRDefault="00FD313D" w:rsidP="00281B34">
            <w:pPr>
              <w:spacing w:after="0" w:line="312" w:lineRule="auto"/>
              <w:rPr>
                <w:rFonts w:ascii="Arial" w:eastAsia="Times New Roman" w:hAnsi="Arial" w:cs="Arial"/>
                <w:sz w:val="16"/>
                <w:szCs w:val="16"/>
                <w:lang w:val="en-GB" w:eastAsia="de-DE"/>
              </w:rPr>
            </w:pPr>
            <w:r w:rsidRPr="000A2170">
              <w:rPr>
                <w:rFonts w:ascii="Arial" w:eastAsia="Times New Roman" w:hAnsi="Arial" w:cs="Arial"/>
                <w:sz w:val="16"/>
                <w:szCs w:val="16"/>
                <w:u w:val="single"/>
                <w:lang w:val="en-GB" w:eastAsia="de-DE"/>
              </w:rPr>
              <w:t>Data analysis</w:t>
            </w:r>
            <w:r>
              <w:rPr>
                <w:rFonts w:ascii="Arial" w:eastAsia="Times New Roman" w:hAnsi="Arial" w:cs="Arial"/>
                <w:sz w:val="16"/>
                <w:szCs w:val="16"/>
                <w:lang w:val="en-GB" w:eastAsia="de-DE"/>
              </w:rPr>
              <w:t>: with SOPMAS (Structure of The Observation Patient Movement Assistance Skill; 1=very poor to 5=excellent), descriptive statistics and qualitative methods</w:t>
            </w:r>
          </w:p>
          <w:p w14:paraId="085CC913" w14:textId="77777777" w:rsidR="00FD313D" w:rsidRPr="006C28E8" w:rsidRDefault="00FD313D" w:rsidP="00281B34">
            <w:pPr>
              <w:spacing w:after="0" w:line="312" w:lineRule="auto"/>
              <w:rPr>
                <w:rFonts w:ascii="Arial" w:eastAsia="Times New Roman" w:hAnsi="Arial" w:cs="Arial"/>
                <w:sz w:val="16"/>
                <w:szCs w:val="16"/>
                <w:lang w:val="en-GB" w:eastAsia="de-DE"/>
              </w:rPr>
            </w:pPr>
          </w:p>
        </w:tc>
        <w:tc>
          <w:tcPr>
            <w:tcW w:w="1032" w:type="pct"/>
            <w:shd w:val="clear" w:color="auto" w:fill="auto"/>
          </w:tcPr>
          <w:p w14:paraId="6A9AA1DC" w14:textId="77777777" w:rsidR="00FD313D"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lastRenderedPageBreak/>
              <w:t xml:space="preserve">Nurses movement assistance skills: SOPMAS median score 1-2.5: T0 14.8% (n=7), T1 15.2% (n=5), T2 3.8% (n=1), SOPMAS median score &gt;2.5: T0 81.6% (n=31), T1 84.8% (n=28), T2 96.2% (n=25) </w:t>
            </w:r>
          </w:p>
          <w:p w14:paraId="49406B75" w14:textId="77777777" w:rsidR="00FD313D"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lastRenderedPageBreak/>
              <w:t>Physical strain: mean Borg CR-10 T0 2.3 (n=76 measurement times), T1 2.0 (n=66), T2 2.1 (n=55).</w:t>
            </w:r>
          </w:p>
          <w:p w14:paraId="47674EFB" w14:textId="77777777" w:rsidR="00FD313D"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Self-evaluated knowledge, skills, application and motivation increased between T1 and T2. Nurses’ opinion about benefits of kinaesthetics is high concerning own movement, physical strain and supporting residents own movement resources and independence (T1: 82.4%-94.1% agree and strongly agree; T2: 76.9%-92.3% agree and strongly agree).</w:t>
            </w:r>
          </w:p>
          <w:p w14:paraId="614DC71A" w14:textId="77777777" w:rsidR="00FD313D" w:rsidRPr="006C28E8"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Results of the focus group interviews are reported elsewhere (</w:t>
            </w:r>
            <w:proofErr w:type="spellStart"/>
            <w:r>
              <w:rPr>
                <w:rFonts w:ascii="Arial" w:eastAsia="Times New Roman" w:hAnsi="Arial" w:cs="Arial"/>
                <w:sz w:val="16"/>
                <w:szCs w:val="16"/>
                <w:lang w:val="en-GB" w:eastAsia="de-DE"/>
              </w:rPr>
              <w:t>Fringer</w:t>
            </w:r>
            <w:proofErr w:type="spellEnd"/>
            <w:r>
              <w:rPr>
                <w:rFonts w:ascii="Arial" w:eastAsia="Times New Roman" w:hAnsi="Arial" w:cs="Arial"/>
                <w:sz w:val="16"/>
                <w:szCs w:val="16"/>
                <w:lang w:val="en-GB" w:eastAsia="de-DE"/>
              </w:rPr>
              <w:t xml:space="preserve"> et al. 2014, </w:t>
            </w:r>
            <w:proofErr w:type="spellStart"/>
            <w:r>
              <w:rPr>
                <w:rFonts w:ascii="Arial" w:eastAsia="Times New Roman" w:hAnsi="Arial" w:cs="Arial"/>
                <w:sz w:val="16"/>
                <w:szCs w:val="16"/>
                <w:lang w:val="en-GB" w:eastAsia="de-DE"/>
              </w:rPr>
              <w:t>Fringer</w:t>
            </w:r>
            <w:proofErr w:type="spellEnd"/>
            <w:r>
              <w:rPr>
                <w:rFonts w:ascii="Arial" w:eastAsia="Times New Roman" w:hAnsi="Arial" w:cs="Arial"/>
                <w:sz w:val="16"/>
                <w:szCs w:val="16"/>
                <w:lang w:val="en-GB" w:eastAsia="de-DE"/>
              </w:rPr>
              <w:t xml:space="preserve"> et al. 2015)</w:t>
            </w:r>
          </w:p>
        </w:tc>
        <w:tc>
          <w:tcPr>
            <w:tcW w:w="851" w:type="pct"/>
            <w:shd w:val="clear" w:color="auto" w:fill="auto"/>
          </w:tcPr>
          <w:tbl>
            <w:tblPr>
              <w:tblW w:w="36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0"/>
              <w:gridCol w:w="3321"/>
            </w:tblGrid>
            <w:tr w:rsidR="00FD313D" w:rsidRPr="006C28E8" w14:paraId="44442CD9" w14:textId="77777777" w:rsidTr="00281B34">
              <w:trPr>
                <w:tblCellSpacing w:w="15" w:type="dxa"/>
              </w:trPr>
              <w:tc>
                <w:tcPr>
                  <w:tcW w:w="265" w:type="dxa"/>
                  <w:vAlign w:val="center"/>
                  <w:hideMark/>
                </w:tcPr>
                <w:p w14:paraId="7FDC1B11" w14:textId="686EEEDC"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hAnsi="Arial" w:cs="Arial"/>
                      <w:noProof/>
                      <w:sz w:val="16"/>
                      <w:szCs w:val="16"/>
                      <w:lang w:eastAsia="de-CH"/>
                    </w:rPr>
                    <w:lastRenderedPageBreak/>
                    <w:drawing>
                      <wp:anchor distT="0" distB="0" distL="114300" distR="114300" simplePos="0" relativeHeight="251706368" behindDoc="0" locked="0" layoutInCell="1" allowOverlap="1" wp14:anchorId="02CE679C" wp14:editId="43697E8C">
                        <wp:simplePos x="0" y="0"/>
                        <wp:positionH relativeFrom="column">
                          <wp:posOffset>-1905</wp:posOffset>
                        </wp:positionH>
                        <wp:positionV relativeFrom="paragraph">
                          <wp:posOffset>6985</wp:posOffset>
                        </wp:positionV>
                        <wp:extent cx="152400" cy="1289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00" cy="128905"/>
                                </a:xfrm>
                                <a:prstGeom prst="rect">
                                  <a:avLst/>
                                </a:prstGeom>
                              </pic:spPr>
                            </pic:pic>
                          </a:graphicData>
                        </a:graphic>
                        <wp14:sizeRelH relativeFrom="margin">
                          <wp14:pctWidth>0</wp14:pctWidth>
                        </wp14:sizeRelH>
                        <wp14:sizeRelV relativeFrom="margin">
                          <wp14:pctHeight>0</wp14:pctHeight>
                        </wp14:sizeRelV>
                      </wp:anchor>
                    </w:drawing>
                  </w:r>
                </w:p>
              </w:tc>
              <w:tc>
                <w:tcPr>
                  <w:tcW w:w="3276" w:type="dxa"/>
                  <w:vAlign w:val="center"/>
                  <w:hideMark/>
                </w:tcPr>
                <w:p w14:paraId="3A074739"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Random Sample</w:t>
                  </w:r>
                </w:p>
              </w:tc>
            </w:tr>
            <w:tr w:rsidR="00FD313D" w:rsidRPr="006C28E8" w14:paraId="3A504209" w14:textId="77777777" w:rsidTr="00281B34">
              <w:trPr>
                <w:tblCellSpacing w:w="15" w:type="dxa"/>
              </w:trPr>
              <w:tc>
                <w:tcPr>
                  <w:tcW w:w="265" w:type="dxa"/>
                  <w:vAlign w:val="center"/>
                  <w:hideMark/>
                </w:tcPr>
                <w:p w14:paraId="06796431"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EDCD701" wp14:editId="293122ED">
                        <wp:extent cx="153670" cy="153670"/>
                        <wp:effectExtent l="0" t="0" r="0" b="0"/>
                        <wp:docPr id="243" name="Grafik 243"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vAlign w:val="center"/>
                  <w:hideMark/>
                </w:tcPr>
                <w:p w14:paraId="7A0559BB"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Inclusion criteria</w:t>
                  </w:r>
                </w:p>
              </w:tc>
            </w:tr>
            <w:tr w:rsidR="00FD313D" w:rsidRPr="006C28E8" w14:paraId="31EE675C" w14:textId="77777777" w:rsidTr="00281B34">
              <w:trPr>
                <w:tblCellSpacing w:w="15" w:type="dxa"/>
              </w:trPr>
              <w:tc>
                <w:tcPr>
                  <w:tcW w:w="265" w:type="dxa"/>
                  <w:vAlign w:val="center"/>
                  <w:hideMark/>
                </w:tcPr>
                <w:p w14:paraId="34022AB6"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D159552" wp14:editId="200E3F9C">
                        <wp:extent cx="153670" cy="153670"/>
                        <wp:effectExtent l="0" t="0" r="0" b="0"/>
                        <wp:docPr id="32" name="Grafik 3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vAlign w:val="center"/>
                  <w:hideMark/>
                </w:tcPr>
                <w:p w14:paraId="522D60FB"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Confounding factors</w:t>
                  </w:r>
                </w:p>
              </w:tc>
            </w:tr>
            <w:tr w:rsidR="00FD313D" w:rsidRPr="006C28E8" w14:paraId="54BFEAEB" w14:textId="77777777" w:rsidTr="00281B34">
              <w:trPr>
                <w:tblCellSpacing w:w="15" w:type="dxa"/>
              </w:trPr>
              <w:tc>
                <w:tcPr>
                  <w:tcW w:w="265" w:type="dxa"/>
                  <w:vAlign w:val="center"/>
                  <w:hideMark/>
                </w:tcPr>
                <w:p w14:paraId="21FFF6A9"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DAB0ED3" wp14:editId="0664959D">
                        <wp:extent cx="153670" cy="153670"/>
                        <wp:effectExtent l="0" t="0" r="0" b="0"/>
                        <wp:docPr id="54" name="Grafik 54"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21"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vAlign w:val="center"/>
                  <w:hideMark/>
                </w:tcPr>
                <w:p w14:paraId="73A67ABF"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Outcome assessment</w:t>
                  </w:r>
                </w:p>
              </w:tc>
            </w:tr>
            <w:tr w:rsidR="00FD313D" w:rsidRPr="006C28E8" w14:paraId="5D24DD48" w14:textId="77777777" w:rsidTr="00281B34">
              <w:trPr>
                <w:tblCellSpacing w:w="15" w:type="dxa"/>
              </w:trPr>
              <w:tc>
                <w:tcPr>
                  <w:tcW w:w="265" w:type="dxa"/>
                  <w:vAlign w:val="center"/>
                  <w:hideMark/>
                </w:tcPr>
                <w:p w14:paraId="61A42B2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hAnsi="Arial" w:cs="Arial"/>
                      <w:noProof/>
                      <w:sz w:val="16"/>
                      <w:szCs w:val="16"/>
                      <w:lang w:eastAsia="de-CH"/>
                    </w:rPr>
                    <w:drawing>
                      <wp:anchor distT="0" distB="0" distL="114300" distR="114300" simplePos="0" relativeHeight="251704320" behindDoc="0" locked="0" layoutInCell="1" allowOverlap="1" wp14:anchorId="5BCC5D28" wp14:editId="4A1EBF6B">
                        <wp:simplePos x="0" y="0"/>
                        <wp:positionH relativeFrom="column">
                          <wp:posOffset>0</wp:posOffset>
                        </wp:positionH>
                        <wp:positionV relativeFrom="paragraph">
                          <wp:posOffset>635</wp:posOffset>
                        </wp:positionV>
                        <wp:extent cx="152400" cy="128905"/>
                        <wp:effectExtent l="0" t="0" r="0" b="444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00" cy="128905"/>
                                </a:xfrm>
                                <a:prstGeom prst="rect">
                                  <a:avLst/>
                                </a:prstGeom>
                              </pic:spPr>
                            </pic:pic>
                          </a:graphicData>
                        </a:graphic>
                        <wp14:sizeRelH relativeFrom="margin">
                          <wp14:pctWidth>0</wp14:pctWidth>
                        </wp14:sizeRelH>
                        <wp14:sizeRelV relativeFrom="margin">
                          <wp14:pctHeight>0</wp14:pctHeight>
                        </wp14:sizeRelV>
                      </wp:anchor>
                    </w:drawing>
                  </w:r>
                </w:p>
              </w:tc>
              <w:tc>
                <w:tcPr>
                  <w:tcW w:w="3276" w:type="dxa"/>
                  <w:vAlign w:val="center"/>
                  <w:hideMark/>
                </w:tcPr>
                <w:p w14:paraId="7219A6E7"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groups</w:t>
                  </w:r>
                </w:p>
              </w:tc>
            </w:tr>
            <w:tr w:rsidR="00FD313D" w:rsidRPr="006C28E8" w14:paraId="732B71F2" w14:textId="77777777" w:rsidTr="00281B34">
              <w:trPr>
                <w:tblCellSpacing w:w="15" w:type="dxa"/>
              </w:trPr>
              <w:tc>
                <w:tcPr>
                  <w:tcW w:w="265" w:type="dxa"/>
                  <w:vAlign w:val="center"/>
                  <w:hideMark/>
                </w:tcPr>
                <w:p w14:paraId="6A4A0C9D"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lastRenderedPageBreak/>
                    <w:drawing>
                      <wp:inline distT="0" distB="0" distL="0" distR="0" wp14:anchorId="18A23754" wp14:editId="2231419F">
                        <wp:extent cx="153670" cy="153670"/>
                        <wp:effectExtent l="0" t="0" r="0" b="0"/>
                        <wp:docPr id="53" name="Grafik 53"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vAlign w:val="center"/>
                  <w:hideMark/>
                </w:tcPr>
                <w:p w14:paraId="35D2CDBC"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Follow-up</w:t>
                  </w:r>
                </w:p>
              </w:tc>
            </w:tr>
            <w:tr w:rsidR="00FD313D" w:rsidRPr="006C28E8" w14:paraId="3AC1AB57" w14:textId="77777777" w:rsidTr="00281B34">
              <w:trPr>
                <w:tblCellSpacing w:w="15" w:type="dxa"/>
              </w:trPr>
              <w:tc>
                <w:tcPr>
                  <w:tcW w:w="265" w:type="dxa"/>
                  <w:vAlign w:val="center"/>
                  <w:hideMark/>
                </w:tcPr>
                <w:p w14:paraId="64BF4A25"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6AF3BC4" wp14:editId="1B94A13A">
                        <wp:extent cx="153670" cy="153670"/>
                        <wp:effectExtent l="0" t="0" r="0" b="0"/>
                        <wp:docPr id="248" name="Grafik 24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vAlign w:val="center"/>
                  <w:hideMark/>
                </w:tcPr>
                <w:p w14:paraId="198C69C0"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Drop-out</w:t>
                  </w:r>
                </w:p>
              </w:tc>
            </w:tr>
            <w:tr w:rsidR="00FD313D" w:rsidRPr="006C28E8" w14:paraId="228B7638" w14:textId="77777777" w:rsidTr="00281B34">
              <w:trPr>
                <w:tblCellSpacing w:w="15" w:type="dxa"/>
              </w:trPr>
              <w:tc>
                <w:tcPr>
                  <w:tcW w:w="265" w:type="dxa"/>
                  <w:vAlign w:val="center"/>
                  <w:hideMark/>
                </w:tcPr>
                <w:p w14:paraId="32D6F21C"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FF9EB70" wp14:editId="21C9F876">
                        <wp:extent cx="153670" cy="153670"/>
                        <wp:effectExtent l="0" t="0" r="0" b="0"/>
                        <wp:docPr id="55" name="Grafik 5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6" w:type="dxa"/>
                  <w:vAlign w:val="center"/>
                  <w:hideMark/>
                </w:tcPr>
                <w:p w14:paraId="7B12FD47"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Outcomes measured</w:t>
                  </w:r>
                </w:p>
              </w:tc>
            </w:tr>
            <w:tr w:rsidR="00FD313D" w:rsidRPr="006C28E8" w14:paraId="36E260D5" w14:textId="77777777" w:rsidTr="00281B34">
              <w:trPr>
                <w:tblCellSpacing w:w="15" w:type="dxa"/>
              </w:trPr>
              <w:tc>
                <w:tcPr>
                  <w:tcW w:w="265" w:type="dxa"/>
                  <w:vAlign w:val="center"/>
                  <w:hideMark/>
                </w:tcPr>
                <w:p w14:paraId="5B430BB2" w14:textId="08B9D030"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B747716" wp14:editId="1E0962EE">
                        <wp:extent cx="153670" cy="153670"/>
                        <wp:effectExtent l="0" t="0" r="0" b="0"/>
                        <wp:docPr id="8" name="Grafik 57"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bookmarkStart w:id="0" w:name="_GoBack"/>
                  <w:bookmarkEnd w:id="0"/>
                </w:p>
              </w:tc>
              <w:tc>
                <w:tcPr>
                  <w:tcW w:w="3276" w:type="dxa"/>
                  <w:vAlign w:val="center"/>
                  <w:hideMark/>
                </w:tcPr>
                <w:p w14:paraId="3624A533"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Statistical analysis</w:t>
                  </w:r>
                </w:p>
              </w:tc>
            </w:tr>
          </w:tbl>
          <w:p w14:paraId="25A993E9" w14:textId="4128A784" w:rsidR="00FD313D" w:rsidRPr="006C28E8" w:rsidRDefault="00FD313D" w:rsidP="00281B34">
            <w:pPr>
              <w:spacing w:after="0" w:line="240" w:lineRule="auto"/>
              <w:rPr>
                <w:rFonts w:ascii="Arial" w:eastAsia="Times New Roman" w:hAnsi="Arial" w:cs="Arial"/>
                <w:noProof/>
                <w:sz w:val="16"/>
                <w:szCs w:val="16"/>
                <w:lang w:eastAsia="de-CH"/>
              </w:rPr>
            </w:pPr>
          </w:p>
        </w:tc>
        <w:tc>
          <w:tcPr>
            <w:tcW w:w="336" w:type="pct"/>
          </w:tcPr>
          <w:p w14:paraId="759C24E3"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lastRenderedPageBreak/>
              <w:t>71%</w:t>
            </w:r>
          </w:p>
        </w:tc>
      </w:tr>
      <w:tr w:rsidR="00FD313D" w:rsidRPr="006C28E8" w14:paraId="31F7ADD4" w14:textId="77777777" w:rsidTr="00281B34">
        <w:tc>
          <w:tcPr>
            <w:tcW w:w="410" w:type="pct"/>
            <w:shd w:val="clear" w:color="auto" w:fill="auto"/>
          </w:tcPr>
          <w:p w14:paraId="7A611B5F" w14:textId="77777777" w:rsidR="00FD313D" w:rsidRPr="006C28E8" w:rsidRDefault="00FD313D" w:rsidP="00281B34">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Imhof L., Suter-Rieder S., Kesselring J.</w:t>
            </w:r>
          </w:p>
          <w:p w14:paraId="7A6414B4" w14:textId="77777777" w:rsidR="00FD313D" w:rsidRPr="006C28E8" w:rsidRDefault="00FD313D" w:rsidP="00281B34">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2015</w:t>
            </w:r>
          </w:p>
        </w:tc>
        <w:tc>
          <w:tcPr>
            <w:tcW w:w="640" w:type="pct"/>
            <w:shd w:val="clear" w:color="auto" w:fill="auto"/>
          </w:tcPr>
          <w:p w14:paraId="6C7B2DB5" w14:textId="77777777" w:rsidR="00FD313D" w:rsidRPr="006C28E8" w:rsidRDefault="00FD313D" w:rsidP="00281B34">
            <w:pPr>
              <w:spacing w:after="0" w:line="312" w:lineRule="auto"/>
              <w:rPr>
                <w:rFonts w:ascii="Arial" w:eastAsia="Times New Roman" w:hAnsi="Arial" w:cs="Arial"/>
                <w:bCs/>
                <w:sz w:val="16"/>
                <w:szCs w:val="16"/>
                <w:highlight w:val="yellow"/>
                <w:lang w:val="en-GB" w:eastAsia="de-DE"/>
              </w:rPr>
            </w:pPr>
            <w:r>
              <w:rPr>
                <w:rFonts w:ascii="Arial" w:eastAsia="Times New Roman" w:hAnsi="Arial" w:cs="Arial"/>
                <w:bCs/>
                <w:sz w:val="16"/>
                <w:szCs w:val="16"/>
                <w:lang w:val="en-GB" w:eastAsia="de-DE"/>
              </w:rPr>
              <w:t>To investigate whether</w:t>
            </w:r>
            <w:r w:rsidRPr="006C28E8">
              <w:rPr>
                <w:rFonts w:ascii="Arial" w:eastAsia="Times New Roman" w:hAnsi="Arial" w:cs="Arial"/>
                <w:bCs/>
                <w:sz w:val="16"/>
                <w:szCs w:val="16"/>
                <w:lang w:val="en-GB" w:eastAsia="de-DE"/>
              </w:rPr>
              <w:t xml:space="preserve"> a mobility enhancing nursing intervention improve functionality, need of nursing care after discharge, quality of life, and fall-related self-efficacy in patients diagnosed with multiple sclerosis, stroke or brain injuries in a specialised neurorehabilitation clinic compared with standard care.</w:t>
            </w:r>
          </w:p>
        </w:tc>
        <w:tc>
          <w:tcPr>
            <w:tcW w:w="699" w:type="pct"/>
            <w:shd w:val="clear" w:color="auto" w:fill="auto"/>
          </w:tcPr>
          <w:p w14:paraId="4C955D62" w14:textId="77777777" w:rsidR="00FD313D" w:rsidRPr="006C28E8" w:rsidRDefault="00FD313D" w:rsidP="00281B34">
            <w:pPr>
              <w:spacing w:after="0" w:line="312" w:lineRule="auto"/>
              <w:rPr>
                <w:rFonts w:ascii="Arial" w:eastAsia="Times New Roman" w:hAnsi="Arial" w:cs="Arial"/>
                <w:b/>
                <w:bCs/>
                <w:sz w:val="16"/>
                <w:szCs w:val="16"/>
                <w:lang w:val="en-GB" w:eastAsia="de-DE"/>
              </w:rPr>
            </w:pPr>
            <w:r w:rsidRPr="006C28E8">
              <w:rPr>
                <w:rFonts w:ascii="Arial" w:eastAsia="Times New Roman" w:hAnsi="Arial" w:cs="Arial"/>
                <w:bCs/>
                <w:sz w:val="16"/>
                <w:szCs w:val="16"/>
                <w:lang w:val="en-GB" w:eastAsia="de-DE"/>
              </w:rPr>
              <w:t>126 patients (n=61 experimental group, n=65 control group)</w:t>
            </w:r>
            <w:r w:rsidRPr="006C28E8">
              <w:rPr>
                <w:rFonts w:ascii="Arial" w:eastAsia="Times New Roman" w:hAnsi="Arial" w:cs="Arial"/>
                <w:b/>
                <w:bCs/>
                <w:sz w:val="16"/>
                <w:szCs w:val="16"/>
                <w:lang w:val="en-GB" w:eastAsia="de-DE"/>
              </w:rPr>
              <w:t xml:space="preserve"> </w:t>
            </w:r>
            <w:r w:rsidRPr="00E74C85">
              <w:rPr>
                <w:rFonts w:ascii="Arial" w:eastAsia="Times New Roman" w:hAnsi="Arial" w:cs="Arial"/>
                <w:bCs/>
                <w:sz w:val="16"/>
                <w:szCs w:val="16"/>
                <w:lang w:val="en-GB" w:eastAsia="de-DE"/>
              </w:rPr>
              <w:t>from a</w:t>
            </w:r>
            <w:r w:rsidRPr="006C28E8">
              <w:rPr>
                <w:rFonts w:ascii="Arial" w:eastAsia="Times New Roman" w:hAnsi="Arial" w:cs="Arial"/>
                <w:b/>
                <w:bCs/>
                <w:sz w:val="16"/>
                <w:szCs w:val="16"/>
                <w:lang w:val="en-GB" w:eastAsia="de-DE"/>
              </w:rPr>
              <w:t xml:space="preserve"> </w:t>
            </w:r>
            <w:r w:rsidRPr="006C28E8">
              <w:rPr>
                <w:rFonts w:ascii="Arial" w:eastAsia="Times New Roman" w:hAnsi="Arial" w:cs="Arial"/>
                <w:bCs/>
                <w:sz w:val="16"/>
                <w:szCs w:val="16"/>
                <w:lang w:val="en-GB" w:eastAsia="de-DE"/>
              </w:rPr>
              <w:t>specialised neurorehabilitation clinic in the German-speaking part of Switzerland</w:t>
            </w:r>
          </w:p>
          <w:p w14:paraId="192C5058" w14:textId="77777777" w:rsidR="00FD313D" w:rsidRPr="006C28E8" w:rsidRDefault="00FD313D" w:rsidP="00281B34">
            <w:pPr>
              <w:spacing w:after="0" w:line="312" w:lineRule="auto"/>
              <w:rPr>
                <w:rFonts w:ascii="Arial" w:eastAsia="Times New Roman" w:hAnsi="Arial" w:cs="Arial"/>
                <w:sz w:val="16"/>
                <w:szCs w:val="16"/>
                <w:highlight w:val="yellow"/>
                <w:lang w:val="en-GB" w:eastAsia="de-DE"/>
              </w:rPr>
            </w:pPr>
          </w:p>
        </w:tc>
        <w:tc>
          <w:tcPr>
            <w:tcW w:w="1032" w:type="pct"/>
            <w:shd w:val="clear" w:color="auto" w:fill="auto"/>
          </w:tcPr>
          <w:p w14:paraId="54130E58" w14:textId="77777777" w:rsidR="00FD313D" w:rsidRDefault="00FD313D" w:rsidP="00281B34">
            <w:pPr>
              <w:spacing w:after="0" w:line="312" w:lineRule="auto"/>
              <w:rPr>
                <w:rFonts w:ascii="Arial" w:eastAsia="Times New Roman" w:hAnsi="Arial" w:cs="Arial"/>
                <w:bCs/>
                <w:sz w:val="16"/>
                <w:szCs w:val="16"/>
                <w:lang w:val="en-GB" w:eastAsia="de-DE"/>
              </w:rPr>
            </w:pPr>
            <w:r>
              <w:rPr>
                <w:rFonts w:ascii="Arial" w:eastAsia="Times New Roman" w:hAnsi="Arial" w:cs="Arial"/>
                <w:bCs/>
                <w:sz w:val="16"/>
                <w:szCs w:val="16"/>
                <w:lang w:val="en-GB" w:eastAsia="de-DE"/>
              </w:rPr>
              <w:t>Randomized controlled study.</w:t>
            </w:r>
          </w:p>
          <w:p w14:paraId="7A1A1FA8" w14:textId="77777777" w:rsidR="00FD313D" w:rsidRPr="006C28E8" w:rsidRDefault="00FD313D" w:rsidP="00281B34">
            <w:pPr>
              <w:spacing w:after="0" w:line="312" w:lineRule="auto"/>
              <w:rPr>
                <w:rFonts w:ascii="Arial" w:eastAsia="Times New Roman" w:hAnsi="Arial" w:cs="Arial"/>
                <w:bCs/>
                <w:sz w:val="16"/>
                <w:szCs w:val="16"/>
                <w:lang w:val="en-GB" w:eastAsia="de-DE"/>
              </w:rPr>
            </w:pPr>
            <w:r w:rsidRPr="00E74C85">
              <w:rPr>
                <w:rFonts w:ascii="Arial" w:eastAsia="Times New Roman" w:hAnsi="Arial" w:cs="Arial"/>
                <w:bCs/>
                <w:sz w:val="16"/>
                <w:szCs w:val="16"/>
                <w:u w:val="single"/>
                <w:lang w:val="en-GB" w:eastAsia="de-DE"/>
              </w:rPr>
              <w:t>Intervention</w:t>
            </w:r>
            <w:r>
              <w:rPr>
                <w:rFonts w:ascii="Arial" w:eastAsia="Times New Roman" w:hAnsi="Arial" w:cs="Arial"/>
                <w:bCs/>
                <w:sz w:val="16"/>
                <w:szCs w:val="16"/>
                <w:lang w:val="en-GB" w:eastAsia="de-DE"/>
              </w:rPr>
              <w:t>: mobility enhancing n</w:t>
            </w:r>
            <w:r w:rsidRPr="006C28E8">
              <w:rPr>
                <w:rFonts w:ascii="Arial" w:eastAsia="Times New Roman" w:hAnsi="Arial" w:cs="Arial"/>
                <w:bCs/>
                <w:sz w:val="16"/>
                <w:szCs w:val="16"/>
                <w:lang w:val="en-GB" w:eastAsia="de-DE"/>
              </w:rPr>
              <w:t xml:space="preserve">ursing </w:t>
            </w:r>
            <w:r>
              <w:rPr>
                <w:rFonts w:ascii="Arial" w:eastAsia="Times New Roman" w:hAnsi="Arial" w:cs="Arial"/>
                <w:bCs/>
                <w:sz w:val="16"/>
                <w:szCs w:val="16"/>
                <w:lang w:val="en-GB" w:eastAsia="de-DE"/>
              </w:rPr>
              <w:t>i</w:t>
            </w:r>
            <w:r w:rsidRPr="006C28E8">
              <w:rPr>
                <w:rFonts w:ascii="Arial" w:eastAsia="Times New Roman" w:hAnsi="Arial" w:cs="Arial"/>
                <w:bCs/>
                <w:sz w:val="16"/>
                <w:szCs w:val="16"/>
                <w:lang w:val="en-GB" w:eastAsia="de-DE"/>
              </w:rPr>
              <w:t>ntervention (MFP) is based on the assumption that learning takes place through movement. Tactile-kinaesthetic stimulation is used by trained nurses in the kinaesthetics concept during the mobilisation process. During the hospital stay</w:t>
            </w:r>
            <w:r w:rsidRPr="006C28E8">
              <w:rPr>
                <w:rFonts w:ascii="Arial" w:eastAsia="Times New Roman" w:hAnsi="Arial" w:cs="Arial"/>
                <w:sz w:val="16"/>
                <w:szCs w:val="16"/>
                <w:lang w:val="en-GB" w:eastAsia="de-DE"/>
              </w:rPr>
              <w:t xml:space="preserve"> </w:t>
            </w:r>
            <w:r w:rsidRPr="006C28E8">
              <w:rPr>
                <w:rFonts w:ascii="Arial" w:eastAsia="Times New Roman" w:hAnsi="Arial" w:cs="Arial"/>
                <w:bCs/>
                <w:sz w:val="16"/>
                <w:szCs w:val="16"/>
                <w:lang w:val="en-GB" w:eastAsia="de-DE"/>
              </w:rPr>
              <w:t>the patients’ mattresses were placed on the floor, which enabled the patients to explore their environment safely without the risk of falling. MFP was applied during 30 days in addition to standard rehabilitation program.</w:t>
            </w:r>
          </w:p>
          <w:p w14:paraId="573D5A21" w14:textId="77777777" w:rsidR="00FD313D" w:rsidRDefault="00FD313D" w:rsidP="00281B34">
            <w:pPr>
              <w:spacing w:after="0" w:line="312" w:lineRule="auto"/>
              <w:rPr>
                <w:rFonts w:ascii="Arial" w:eastAsia="Times New Roman" w:hAnsi="Arial" w:cs="Arial"/>
                <w:bCs/>
                <w:sz w:val="16"/>
                <w:szCs w:val="16"/>
                <w:lang w:val="en-GB" w:eastAsia="de-DE"/>
              </w:rPr>
            </w:pPr>
            <w:r w:rsidRPr="00E74C85">
              <w:rPr>
                <w:rFonts w:ascii="Arial" w:eastAsia="Times New Roman" w:hAnsi="Arial" w:cs="Arial"/>
                <w:bCs/>
                <w:sz w:val="16"/>
                <w:szCs w:val="16"/>
                <w:u w:val="single"/>
                <w:lang w:val="en-GB" w:eastAsia="de-DE"/>
              </w:rPr>
              <w:t>Control</w:t>
            </w:r>
            <w:r w:rsidRPr="006C28E8">
              <w:rPr>
                <w:rFonts w:ascii="Arial" w:eastAsia="Times New Roman" w:hAnsi="Arial" w:cs="Arial"/>
                <w:bCs/>
                <w:sz w:val="16"/>
                <w:szCs w:val="16"/>
                <w:lang w:val="en-GB" w:eastAsia="de-DE"/>
              </w:rPr>
              <w:t xml:space="preserve">: standard rehabilitation program which was provided by physicians, physiotherapists, </w:t>
            </w:r>
            <w:r w:rsidRPr="006C28E8">
              <w:rPr>
                <w:rFonts w:ascii="Arial" w:eastAsia="Times New Roman" w:hAnsi="Arial" w:cs="Arial"/>
                <w:bCs/>
                <w:sz w:val="16"/>
                <w:szCs w:val="16"/>
                <w:lang w:val="en-GB" w:eastAsia="de-DE"/>
              </w:rPr>
              <w:lastRenderedPageBreak/>
              <w:t>occupational therapists and standard nurses.</w:t>
            </w:r>
          </w:p>
          <w:p w14:paraId="67B7859E" w14:textId="77777777" w:rsidR="00FD313D" w:rsidRPr="00E74C85" w:rsidRDefault="00FD313D" w:rsidP="00281B34">
            <w:pPr>
              <w:spacing w:after="0" w:line="312" w:lineRule="auto"/>
              <w:rPr>
                <w:rFonts w:ascii="Arial" w:eastAsia="Times New Roman" w:hAnsi="Arial" w:cs="Arial"/>
                <w:bCs/>
                <w:sz w:val="16"/>
                <w:szCs w:val="16"/>
                <w:lang w:val="en-GB" w:eastAsia="de-DE"/>
              </w:rPr>
            </w:pPr>
            <w:r w:rsidRPr="00E74C85">
              <w:rPr>
                <w:rFonts w:ascii="Arial" w:eastAsia="Times New Roman" w:hAnsi="Arial" w:cs="Arial"/>
                <w:bCs/>
                <w:sz w:val="16"/>
                <w:szCs w:val="16"/>
                <w:u w:val="single"/>
                <w:lang w:val="en-GB" w:eastAsia="de-DE"/>
              </w:rPr>
              <w:t>Data collection</w:t>
            </w:r>
            <w:r>
              <w:rPr>
                <w:rFonts w:ascii="Arial" w:eastAsia="Times New Roman" w:hAnsi="Arial" w:cs="Arial"/>
                <w:bCs/>
                <w:sz w:val="16"/>
                <w:szCs w:val="16"/>
                <w:lang w:val="en-GB" w:eastAsia="de-DE"/>
              </w:rPr>
              <w:t xml:space="preserve">: </w:t>
            </w:r>
            <w:r w:rsidRPr="00E74C85">
              <w:rPr>
                <w:rFonts w:ascii="Arial" w:eastAsia="Times New Roman" w:hAnsi="Arial" w:cs="Arial"/>
                <w:bCs/>
                <w:sz w:val="16"/>
                <w:szCs w:val="16"/>
                <w:lang w:val="en-GB" w:eastAsia="de-DE"/>
              </w:rPr>
              <w:t>functionality: measured with the</w:t>
            </w:r>
            <w:r>
              <w:rPr>
                <w:rFonts w:ascii="Arial" w:eastAsia="Times New Roman" w:hAnsi="Arial" w:cs="Arial"/>
                <w:bCs/>
                <w:sz w:val="16"/>
                <w:szCs w:val="16"/>
                <w:lang w:val="en-GB" w:eastAsia="de-DE"/>
              </w:rPr>
              <w:t xml:space="preserve"> </w:t>
            </w:r>
            <w:r w:rsidRPr="00E74C85">
              <w:rPr>
                <w:rFonts w:ascii="Arial" w:eastAsia="Times New Roman" w:hAnsi="Arial" w:cs="Arial"/>
                <w:bCs/>
                <w:sz w:val="16"/>
                <w:szCs w:val="16"/>
                <w:lang w:val="en-GB" w:eastAsia="de-DE"/>
              </w:rPr>
              <w:t xml:space="preserve">Extended </w:t>
            </w:r>
            <w:proofErr w:type="spellStart"/>
            <w:r w:rsidRPr="00E74C85">
              <w:rPr>
                <w:rFonts w:ascii="Arial" w:eastAsia="Times New Roman" w:hAnsi="Arial" w:cs="Arial"/>
                <w:bCs/>
                <w:sz w:val="16"/>
                <w:szCs w:val="16"/>
                <w:lang w:val="en-GB" w:eastAsia="de-DE"/>
              </w:rPr>
              <w:t>Barthel</w:t>
            </w:r>
            <w:proofErr w:type="spellEnd"/>
            <w:r w:rsidRPr="00E74C85">
              <w:rPr>
                <w:rFonts w:ascii="Arial" w:eastAsia="Times New Roman" w:hAnsi="Arial" w:cs="Arial"/>
                <w:bCs/>
                <w:sz w:val="16"/>
                <w:szCs w:val="16"/>
                <w:lang w:val="en-GB" w:eastAsia="de-DE"/>
              </w:rPr>
              <w:t xml:space="preserve"> Index (EBI</w:t>
            </w:r>
            <w:r>
              <w:rPr>
                <w:rFonts w:ascii="Arial" w:eastAsia="Times New Roman" w:hAnsi="Arial" w:cs="Arial"/>
                <w:bCs/>
                <w:sz w:val="16"/>
                <w:szCs w:val="16"/>
                <w:lang w:val="en-GB" w:eastAsia="de-DE"/>
              </w:rPr>
              <w:t xml:space="preserve">; score of 64 </w:t>
            </w:r>
            <w:r w:rsidRPr="00E74C85">
              <w:rPr>
                <w:rFonts w:ascii="Arial" w:eastAsia="Times New Roman" w:hAnsi="Arial" w:cs="Arial"/>
                <w:bCs/>
                <w:sz w:val="16"/>
                <w:szCs w:val="16"/>
                <w:lang w:val="en-GB" w:eastAsia="de-DE"/>
              </w:rPr>
              <w:t xml:space="preserve">points </w:t>
            </w:r>
            <w:r>
              <w:rPr>
                <w:rFonts w:ascii="Arial" w:eastAsia="Times New Roman" w:hAnsi="Arial" w:cs="Arial"/>
                <w:bCs/>
                <w:sz w:val="16"/>
                <w:szCs w:val="16"/>
                <w:lang w:val="en-GB" w:eastAsia="de-DE"/>
              </w:rPr>
              <w:t xml:space="preserve">= </w:t>
            </w:r>
            <w:r w:rsidRPr="00E74C85">
              <w:rPr>
                <w:rFonts w:ascii="Arial" w:eastAsia="Times New Roman" w:hAnsi="Arial" w:cs="Arial"/>
                <w:bCs/>
                <w:sz w:val="16"/>
                <w:szCs w:val="16"/>
                <w:lang w:val="en-GB" w:eastAsia="de-DE"/>
              </w:rPr>
              <w:t>maximum independence)</w:t>
            </w:r>
            <w:r>
              <w:rPr>
                <w:rFonts w:ascii="Arial" w:eastAsia="Times New Roman" w:hAnsi="Arial" w:cs="Arial"/>
                <w:bCs/>
                <w:sz w:val="16"/>
                <w:szCs w:val="16"/>
                <w:lang w:val="en-GB" w:eastAsia="de-DE"/>
              </w:rPr>
              <w:t xml:space="preserve"> (primary outcome). N</w:t>
            </w:r>
            <w:r w:rsidRPr="00E74C85">
              <w:rPr>
                <w:rFonts w:ascii="Arial" w:eastAsia="Times New Roman" w:hAnsi="Arial" w:cs="Arial"/>
                <w:bCs/>
                <w:sz w:val="16"/>
                <w:szCs w:val="16"/>
                <w:lang w:val="en-GB" w:eastAsia="de-DE"/>
              </w:rPr>
              <w:t>eed for nursing</w:t>
            </w:r>
            <w:r>
              <w:rPr>
                <w:rFonts w:ascii="Arial" w:eastAsia="Times New Roman" w:hAnsi="Arial" w:cs="Arial"/>
                <w:bCs/>
                <w:sz w:val="16"/>
                <w:szCs w:val="16"/>
                <w:lang w:val="en-GB" w:eastAsia="de-DE"/>
              </w:rPr>
              <w:t xml:space="preserve"> </w:t>
            </w:r>
            <w:r w:rsidRPr="00E74C85">
              <w:rPr>
                <w:rFonts w:ascii="Arial" w:eastAsia="Times New Roman" w:hAnsi="Arial" w:cs="Arial"/>
                <w:bCs/>
                <w:sz w:val="16"/>
                <w:szCs w:val="16"/>
                <w:lang w:val="en-GB" w:eastAsia="de-DE"/>
              </w:rPr>
              <w:t>care after discharge</w:t>
            </w:r>
            <w:r>
              <w:rPr>
                <w:rFonts w:ascii="Arial" w:eastAsia="Times New Roman" w:hAnsi="Arial" w:cs="Arial"/>
                <w:bCs/>
                <w:sz w:val="16"/>
                <w:szCs w:val="16"/>
                <w:lang w:val="en-GB" w:eastAsia="de-DE"/>
              </w:rPr>
              <w:t xml:space="preserve"> with the </w:t>
            </w:r>
            <w:r w:rsidRPr="00E74C85">
              <w:rPr>
                <w:rFonts w:ascii="Arial" w:eastAsia="Times New Roman" w:hAnsi="Arial" w:cs="Arial"/>
                <w:bCs/>
                <w:sz w:val="16"/>
                <w:szCs w:val="16"/>
                <w:lang w:val="en-GB" w:eastAsia="de-DE"/>
              </w:rPr>
              <w:t>Self-Care Index (SPI), quality of life</w:t>
            </w:r>
            <w:r>
              <w:rPr>
                <w:rFonts w:ascii="Arial" w:eastAsia="Times New Roman" w:hAnsi="Arial" w:cs="Arial"/>
                <w:bCs/>
                <w:sz w:val="16"/>
                <w:szCs w:val="16"/>
                <w:lang w:val="en-GB" w:eastAsia="de-DE"/>
              </w:rPr>
              <w:t xml:space="preserve"> with the German version </w:t>
            </w:r>
            <w:r w:rsidRPr="00135CF5">
              <w:rPr>
                <w:rFonts w:ascii="Arial" w:eastAsia="Times New Roman" w:hAnsi="Arial" w:cs="Arial"/>
                <w:bCs/>
                <w:sz w:val="16"/>
                <w:szCs w:val="16"/>
                <w:lang w:val="en-GB" w:eastAsia="de-DE"/>
              </w:rPr>
              <w:t>of the</w:t>
            </w:r>
            <w:r>
              <w:rPr>
                <w:rFonts w:ascii="Arial" w:eastAsia="Times New Roman" w:hAnsi="Arial" w:cs="Arial"/>
                <w:bCs/>
                <w:sz w:val="16"/>
                <w:szCs w:val="16"/>
                <w:lang w:val="en-GB" w:eastAsia="de-DE"/>
              </w:rPr>
              <w:t xml:space="preserve"> </w:t>
            </w:r>
            <w:proofErr w:type="spellStart"/>
            <w:r w:rsidRPr="00135CF5">
              <w:rPr>
                <w:rFonts w:ascii="Arial" w:eastAsia="Times New Roman" w:hAnsi="Arial" w:cs="Arial"/>
                <w:bCs/>
                <w:sz w:val="16"/>
                <w:szCs w:val="16"/>
                <w:lang w:val="en-GB" w:eastAsia="de-DE"/>
              </w:rPr>
              <w:t>WHOQoL-Bref</w:t>
            </w:r>
            <w:proofErr w:type="spellEnd"/>
            <w:r>
              <w:rPr>
                <w:rFonts w:ascii="Arial" w:eastAsia="Times New Roman" w:hAnsi="Arial" w:cs="Arial"/>
                <w:bCs/>
                <w:sz w:val="16"/>
                <w:szCs w:val="16"/>
                <w:lang w:val="en-GB" w:eastAsia="de-DE"/>
              </w:rPr>
              <w:t xml:space="preserve">, and fall-related self-efficacy with the </w:t>
            </w:r>
            <w:r w:rsidRPr="00135CF5">
              <w:rPr>
                <w:rFonts w:ascii="Arial" w:eastAsia="Times New Roman" w:hAnsi="Arial" w:cs="Arial"/>
                <w:bCs/>
                <w:sz w:val="16"/>
                <w:szCs w:val="16"/>
                <w:lang w:val="en-GB" w:eastAsia="de-DE"/>
              </w:rPr>
              <w:t>Fall Efficacy Scale (FES-I)</w:t>
            </w:r>
            <w:r>
              <w:rPr>
                <w:rFonts w:ascii="Arial" w:eastAsia="Times New Roman" w:hAnsi="Arial" w:cs="Arial"/>
                <w:bCs/>
                <w:sz w:val="16"/>
                <w:szCs w:val="16"/>
                <w:lang w:val="en-GB" w:eastAsia="de-DE"/>
              </w:rPr>
              <w:t xml:space="preserve"> (secondary outcomes)</w:t>
            </w:r>
          </w:p>
          <w:p w14:paraId="068DF23E" w14:textId="77777777" w:rsidR="00FD313D" w:rsidRDefault="00FD313D" w:rsidP="00281B34">
            <w:pPr>
              <w:spacing w:after="0" w:line="312" w:lineRule="auto"/>
              <w:rPr>
                <w:rFonts w:ascii="Arial" w:eastAsia="Times New Roman" w:hAnsi="Arial" w:cs="Arial"/>
                <w:bCs/>
                <w:sz w:val="16"/>
                <w:szCs w:val="16"/>
                <w:lang w:val="en-GB" w:eastAsia="de-DE"/>
              </w:rPr>
            </w:pPr>
            <w:r w:rsidRPr="00E74C85">
              <w:rPr>
                <w:rFonts w:ascii="Arial" w:eastAsia="Times New Roman" w:hAnsi="Arial" w:cs="Arial"/>
                <w:bCs/>
                <w:sz w:val="16"/>
                <w:szCs w:val="16"/>
                <w:lang w:val="en-GB" w:eastAsia="de-DE"/>
              </w:rPr>
              <w:t>Data were</w:t>
            </w:r>
            <w:r>
              <w:rPr>
                <w:rFonts w:ascii="Arial" w:eastAsia="Times New Roman" w:hAnsi="Arial" w:cs="Arial"/>
                <w:bCs/>
                <w:sz w:val="16"/>
                <w:szCs w:val="16"/>
                <w:lang w:val="en-GB" w:eastAsia="de-DE"/>
              </w:rPr>
              <w:t xml:space="preserve"> collected before randomisation </w:t>
            </w:r>
            <w:r w:rsidRPr="00E74C85">
              <w:rPr>
                <w:rFonts w:ascii="Arial" w:eastAsia="Times New Roman" w:hAnsi="Arial" w:cs="Arial"/>
                <w:bCs/>
                <w:sz w:val="16"/>
                <w:szCs w:val="16"/>
                <w:lang w:val="en-GB" w:eastAsia="de-DE"/>
              </w:rPr>
              <w:t>(T0), after 15 days (T1) and at discharge (T2).</w:t>
            </w:r>
          </w:p>
          <w:p w14:paraId="0E92E0F6" w14:textId="77777777" w:rsidR="00FD313D" w:rsidRPr="006C28E8" w:rsidRDefault="00FD313D" w:rsidP="00281B34">
            <w:pPr>
              <w:spacing w:after="0" w:line="312" w:lineRule="auto"/>
              <w:rPr>
                <w:rFonts w:ascii="Arial" w:eastAsia="Times New Roman" w:hAnsi="Arial" w:cs="Arial"/>
                <w:bCs/>
                <w:sz w:val="16"/>
                <w:szCs w:val="16"/>
                <w:lang w:val="en-GB" w:eastAsia="de-DE"/>
              </w:rPr>
            </w:pPr>
            <w:r w:rsidRPr="00E74C85">
              <w:rPr>
                <w:rFonts w:ascii="Arial" w:eastAsia="Times New Roman" w:hAnsi="Arial" w:cs="Arial"/>
                <w:bCs/>
                <w:sz w:val="16"/>
                <w:szCs w:val="16"/>
                <w:u w:val="single"/>
                <w:lang w:val="en-GB" w:eastAsia="de-DE"/>
              </w:rPr>
              <w:t>Data analysis</w:t>
            </w:r>
            <w:r>
              <w:rPr>
                <w:rFonts w:ascii="Arial" w:eastAsia="Times New Roman" w:hAnsi="Arial" w:cs="Arial"/>
                <w:bCs/>
                <w:sz w:val="16"/>
                <w:szCs w:val="16"/>
                <w:lang w:val="en-GB" w:eastAsia="de-DE"/>
              </w:rPr>
              <w:t>:</w:t>
            </w:r>
            <w:r w:rsidRPr="00135CF5">
              <w:rPr>
                <w:lang w:val="en-GB"/>
              </w:rPr>
              <w:t xml:space="preserve"> </w:t>
            </w:r>
            <w:r>
              <w:rPr>
                <w:rFonts w:ascii="Arial" w:eastAsia="Times New Roman" w:hAnsi="Arial" w:cs="Arial"/>
                <w:bCs/>
                <w:sz w:val="16"/>
                <w:szCs w:val="16"/>
                <w:lang w:val="en-GB" w:eastAsia="de-DE"/>
              </w:rPr>
              <w:t xml:space="preserve">changes for </w:t>
            </w:r>
            <w:r w:rsidRPr="00135CF5">
              <w:rPr>
                <w:rFonts w:ascii="Arial" w:eastAsia="Times New Roman" w:hAnsi="Arial" w:cs="Arial"/>
                <w:bCs/>
                <w:sz w:val="16"/>
                <w:szCs w:val="16"/>
                <w:lang w:val="en-GB" w:eastAsia="de-DE"/>
              </w:rPr>
              <w:t>the EBI were calculated as</w:t>
            </w:r>
            <w:r>
              <w:rPr>
                <w:rFonts w:ascii="Arial" w:eastAsia="Times New Roman" w:hAnsi="Arial" w:cs="Arial"/>
                <w:bCs/>
                <w:sz w:val="16"/>
                <w:szCs w:val="16"/>
                <w:lang w:val="en-GB" w:eastAsia="de-DE"/>
              </w:rPr>
              <w:t xml:space="preserve"> mean changes per day (</w:t>
            </w:r>
            <w:proofErr w:type="spellStart"/>
            <w:r>
              <w:rPr>
                <w:rFonts w:ascii="Arial" w:eastAsia="Times New Roman" w:hAnsi="Arial" w:cs="Arial"/>
                <w:bCs/>
                <w:sz w:val="16"/>
                <w:szCs w:val="16"/>
                <w:lang w:val="en-GB" w:eastAsia="de-DE"/>
              </w:rPr>
              <w:t>EBIdiff</w:t>
            </w:r>
            <w:proofErr w:type="spellEnd"/>
            <w:r>
              <w:rPr>
                <w:rFonts w:ascii="Arial" w:eastAsia="Times New Roman" w:hAnsi="Arial" w:cs="Arial"/>
                <w:bCs/>
                <w:sz w:val="16"/>
                <w:szCs w:val="16"/>
                <w:lang w:val="en-GB" w:eastAsia="de-DE"/>
              </w:rPr>
              <w:t>/</w:t>
            </w:r>
            <w:r w:rsidRPr="00135CF5">
              <w:rPr>
                <w:rFonts w:ascii="Arial" w:eastAsia="Times New Roman" w:hAnsi="Arial" w:cs="Arial"/>
                <w:bCs/>
                <w:sz w:val="16"/>
                <w:szCs w:val="16"/>
                <w:lang w:val="en-GB" w:eastAsia="de-DE"/>
              </w:rPr>
              <w:t>day)</w:t>
            </w:r>
            <w:r>
              <w:rPr>
                <w:rFonts w:ascii="Arial" w:eastAsia="Times New Roman" w:hAnsi="Arial" w:cs="Arial"/>
                <w:bCs/>
                <w:sz w:val="16"/>
                <w:szCs w:val="16"/>
                <w:lang w:val="en-GB" w:eastAsia="de-DE"/>
              </w:rPr>
              <w:t>. T</w:t>
            </w:r>
            <w:r w:rsidRPr="00135CF5">
              <w:rPr>
                <w:rFonts w:ascii="Arial" w:eastAsia="Times New Roman" w:hAnsi="Arial" w:cs="Arial"/>
                <w:bCs/>
                <w:sz w:val="16"/>
                <w:szCs w:val="16"/>
                <w:lang w:val="en-GB" w:eastAsia="de-DE"/>
              </w:rPr>
              <w:t>wo-way between</w:t>
            </w:r>
            <w:r>
              <w:rPr>
                <w:rFonts w:ascii="Arial" w:eastAsia="Times New Roman" w:hAnsi="Arial" w:cs="Arial"/>
                <w:bCs/>
                <w:sz w:val="16"/>
                <w:szCs w:val="16"/>
                <w:lang w:val="en-GB" w:eastAsia="de-DE"/>
              </w:rPr>
              <w:t xml:space="preserve"> group </w:t>
            </w:r>
            <w:r w:rsidRPr="00135CF5">
              <w:rPr>
                <w:rFonts w:ascii="Arial" w:eastAsia="Times New Roman" w:hAnsi="Arial" w:cs="Arial"/>
                <w:bCs/>
                <w:sz w:val="16"/>
                <w:szCs w:val="16"/>
                <w:lang w:val="en-GB" w:eastAsia="de-DE"/>
              </w:rPr>
              <w:t xml:space="preserve">covariance </w:t>
            </w:r>
            <w:proofErr w:type="gramStart"/>
            <w:r w:rsidRPr="00135CF5">
              <w:rPr>
                <w:rFonts w:ascii="Arial" w:eastAsia="Times New Roman" w:hAnsi="Arial" w:cs="Arial"/>
                <w:bCs/>
                <w:sz w:val="16"/>
                <w:szCs w:val="16"/>
                <w:lang w:val="en-GB" w:eastAsia="de-DE"/>
              </w:rPr>
              <w:t>analysis</w:t>
            </w:r>
            <w:proofErr w:type="gramEnd"/>
            <w:r>
              <w:rPr>
                <w:rFonts w:ascii="Arial" w:eastAsia="Times New Roman" w:hAnsi="Arial" w:cs="Arial"/>
                <w:bCs/>
                <w:sz w:val="16"/>
                <w:szCs w:val="16"/>
                <w:lang w:val="en-GB" w:eastAsia="de-DE"/>
              </w:rPr>
              <w:t xml:space="preserve"> (EBI score and </w:t>
            </w:r>
            <w:proofErr w:type="spellStart"/>
            <w:r w:rsidRPr="00135CF5">
              <w:rPr>
                <w:rFonts w:ascii="Arial" w:eastAsia="Times New Roman" w:hAnsi="Arial" w:cs="Arial"/>
                <w:bCs/>
                <w:sz w:val="16"/>
                <w:szCs w:val="16"/>
                <w:lang w:val="en-GB" w:eastAsia="de-DE"/>
              </w:rPr>
              <w:t>WHOQoL</w:t>
            </w:r>
            <w:proofErr w:type="spellEnd"/>
            <w:r w:rsidRPr="00135CF5">
              <w:rPr>
                <w:rFonts w:ascii="Arial" w:eastAsia="Times New Roman" w:hAnsi="Arial" w:cs="Arial"/>
                <w:bCs/>
                <w:sz w:val="16"/>
                <w:szCs w:val="16"/>
                <w:lang w:val="en-GB" w:eastAsia="de-DE"/>
              </w:rPr>
              <w:t xml:space="preserve"> index at baseline were intro</w:t>
            </w:r>
            <w:r>
              <w:rPr>
                <w:rFonts w:ascii="Arial" w:eastAsia="Times New Roman" w:hAnsi="Arial" w:cs="Arial"/>
                <w:bCs/>
                <w:sz w:val="16"/>
                <w:szCs w:val="16"/>
                <w:lang w:val="en-GB" w:eastAsia="de-DE"/>
              </w:rPr>
              <w:t xml:space="preserve">duced as </w:t>
            </w:r>
            <w:r w:rsidRPr="00135CF5">
              <w:rPr>
                <w:rFonts w:ascii="Arial" w:eastAsia="Times New Roman" w:hAnsi="Arial" w:cs="Arial"/>
                <w:bCs/>
                <w:sz w:val="16"/>
                <w:szCs w:val="16"/>
                <w:lang w:val="en-GB" w:eastAsia="de-DE"/>
              </w:rPr>
              <w:t>covariates</w:t>
            </w:r>
            <w:r>
              <w:rPr>
                <w:rFonts w:ascii="Arial" w:eastAsia="Times New Roman" w:hAnsi="Arial" w:cs="Arial"/>
                <w:bCs/>
                <w:sz w:val="16"/>
                <w:szCs w:val="16"/>
                <w:lang w:val="en-GB" w:eastAsia="de-DE"/>
              </w:rPr>
              <w:t>)</w:t>
            </w:r>
            <w:r w:rsidRPr="00135CF5">
              <w:rPr>
                <w:rFonts w:ascii="Arial" w:eastAsia="Times New Roman" w:hAnsi="Arial" w:cs="Arial"/>
                <w:bCs/>
                <w:sz w:val="16"/>
                <w:szCs w:val="16"/>
                <w:lang w:val="en-GB" w:eastAsia="de-DE"/>
              </w:rPr>
              <w:t xml:space="preserve">. </w:t>
            </w:r>
            <w:r>
              <w:rPr>
                <w:rFonts w:ascii="Arial" w:eastAsia="Times New Roman" w:hAnsi="Arial" w:cs="Arial"/>
                <w:bCs/>
                <w:sz w:val="16"/>
                <w:szCs w:val="16"/>
                <w:lang w:val="en-GB" w:eastAsia="de-DE"/>
              </w:rPr>
              <w:t>E</w:t>
            </w:r>
            <w:r w:rsidRPr="00135CF5">
              <w:rPr>
                <w:rFonts w:ascii="Arial" w:eastAsia="Times New Roman" w:hAnsi="Arial" w:cs="Arial"/>
                <w:bCs/>
                <w:sz w:val="16"/>
                <w:szCs w:val="16"/>
                <w:lang w:val="en-GB" w:eastAsia="de-DE"/>
              </w:rPr>
              <w:t>ffect on fal</w:t>
            </w:r>
            <w:r>
              <w:rPr>
                <w:rFonts w:ascii="Arial" w:eastAsia="Times New Roman" w:hAnsi="Arial" w:cs="Arial"/>
                <w:bCs/>
                <w:sz w:val="16"/>
                <w:szCs w:val="16"/>
                <w:lang w:val="en-GB" w:eastAsia="de-DE"/>
              </w:rPr>
              <w:t>l-related self-efficacy:</w:t>
            </w:r>
            <w:r w:rsidRPr="00135CF5">
              <w:rPr>
                <w:rFonts w:ascii="Arial" w:eastAsia="Times New Roman" w:hAnsi="Arial" w:cs="Arial"/>
                <w:bCs/>
                <w:sz w:val="16"/>
                <w:szCs w:val="16"/>
                <w:lang w:val="en-GB" w:eastAsia="de-DE"/>
              </w:rPr>
              <w:t xml:space="preserve"> two-sided Student’s </w:t>
            </w:r>
            <w:r w:rsidRPr="00135CF5">
              <w:rPr>
                <w:rFonts w:ascii="Cambria Math" w:eastAsia="Times New Roman" w:hAnsi="Cambria Math" w:cs="Cambria Math"/>
                <w:bCs/>
                <w:sz w:val="16"/>
                <w:szCs w:val="16"/>
                <w:lang w:val="en-GB" w:eastAsia="de-DE"/>
              </w:rPr>
              <w:t>𝑡</w:t>
            </w:r>
            <w:r w:rsidRPr="00135CF5">
              <w:rPr>
                <w:rFonts w:ascii="Arial" w:eastAsia="Times New Roman" w:hAnsi="Arial" w:cs="Arial"/>
                <w:bCs/>
                <w:sz w:val="16"/>
                <w:szCs w:val="16"/>
                <w:lang w:val="en-GB" w:eastAsia="de-DE"/>
              </w:rPr>
              <w:t xml:space="preserve">-test </w:t>
            </w:r>
          </w:p>
          <w:p w14:paraId="33CCE5D4" w14:textId="77777777" w:rsidR="00FD313D" w:rsidRPr="006C28E8" w:rsidRDefault="00FD313D" w:rsidP="00281B34">
            <w:pPr>
              <w:spacing w:after="0" w:line="312" w:lineRule="auto"/>
              <w:rPr>
                <w:rFonts w:ascii="Arial" w:eastAsia="Times New Roman" w:hAnsi="Arial" w:cs="Arial"/>
                <w:b/>
                <w:sz w:val="16"/>
                <w:szCs w:val="16"/>
                <w:lang w:val="en-GB" w:eastAsia="de-DE"/>
              </w:rPr>
            </w:pPr>
          </w:p>
        </w:tc>
        <w:tc>
          <w:tcPr>
            <w:tcW w:w="1032" w:type="pct"/>
            <w:shd w:val="clear" w:color="auto" w:fill="auto"/>
          </w:tcPr>
          <w:p w14:paraId="5699D327" w14:textId="77777777" w:rsidR="00FD313D"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lastRenderedPageBreak/>
              <w:t>F</w:t>
            </w:r>
            <w:r w:rsidRPr="006C28E8">
              <w:rPr>
                <w:rFonts w:ascii="Arial" w:eastAsia="Times New Roman" w:hAnsi="Arial" w:cs="Arial"/>
                <w:sz w:val="16"/>
                <w:szCs w:val="16"/>
                <w:lang w:val="en-GB" w:eastAsia="de-DE"/>
              </w:rPr>
              <w:t>unctionality</w:t>
            </w:r>
            <w:r>
              <w:rPr>
                <w:rFonts w:ascii="Arial" w:eastAsia="Times New Roman" w:hAnsi="Arial" w:cs="Arial"/>
                <w:sz w:val="16"/>
                <w:szCs w:val="16"/>
                <w:lang w:val="en-GB" w:eastAsia="de-DE"/>
              </w:rPr>
              <w:t xml:space="preserve">: significant effect in favour of the IG </w:t>
            </w:r>
            <w:r w:rsidRPr="006C28E8">
              <w:rPr>
                <w:rFonts w:ascii="Arial" w:eastAsia="Times New Roman" w:hAnsi="Arial" w:cs="Arial"/>
                <w:sz w:val="16"/>
                <w:szCs w:val="16"/>
                <w:lang w:val="en-GB" w:eastAsia="de-DE"/>
              </w:rPr>
              <w:t xml:space="preserve">(EBI-diff/day mean = 0.30, versus mean = 0.16, </w:t>
            </w:r>
            <w:r>
              <w:rPr>
                <w:rFonts w:ascii="Arial" w:eastAsia="Times New Roman" w:hAnsi="Arial" w:cs="Arial"/>
                <w:sz w:val="16"/>
                <w:szCs w:val="16"/>
                <w:lang w:val="en-GB" w:eastAsia="de-DE"/>
              </w:rPr>
              <w:t>p</w:t>
            </w:r>
            <w:r w:rsidRPr="008A32B1">
              <w:rPr>
                <w:rFonts w:ascii="Arial" w:eastAsia="Times New Roman" w:hAnsi="Arial" w:cs="Arial"/>
                <w:sz w:val="16"/>
                <w:szCs w:val="16"/>
                <w:lang w:val="en-GB" w:eastAsia="de-DE"/>
              </w:rPr>
              <w:t>=</w:t>
            </w:r>
            <w:r w:rsidRPr="006C28E8">
              <w:rPr>
                <w:rFonts w:ascii="Arial" w:eastAsia="Times New Roman" w:hAnsi="Arial" w:cs="Arial"/>
                <w:sz w:val="16"/>
                <w:szCs w:val="16"/>
                <w:lang w:val="en-GB" w:eastAsia="de-DE"/>
              </w:rPr>
              <w:t xml:space="preserve"> 0.008).</w:t>
            </w:r>
          </w:p>
          <w:p w14:paraId="6646508A" w14:textId="77777777" w:rsidR="00FD313D" w:rsidRPr="006C28E8"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Significant </w:t>
            </w:r>
            <w:r w:rsidRPr="006C28E8">
              <w:rPr>
                <w:rFonts w:ascii="Arial" w:eastAsia="Times New Roman" w:hAnsi="Arial" w:cs="Arial"/>
                <w:sz w:val="16"/>
                <w:szCs w:val="16"/>
                <w:lang w:val="en-GB" w:eastAsia="de-DE"/>
              </w:rPr>
              <w:t xml:space="preserve">effect </w:t>
            </w:r>
            <w:r>
              <w:rPr>
                <w:rFonts w:ascii="Arial" w:eastAsia="Times New Roman" w:hAnsi="Arial" w:cs="Arial"/>
                <w:sz w:val="16"/>
                <w:szCs w:val="16"/>
                <w:lang w:val="en-GB" w:eastAsia="de-DE"/>
              </w:rPr>
              <w:t xml:space="preserve">in favour of the IG </w:t>
            </w:r>
            <w:r w:rsidRPr="006C28E8">
              <w:rPr>
                <w:rFonts w:ascii="Arial" w:eastAsia="Times New Roman" w:hAnsi="Arial" w:cs="Arial"/>
                <w:sz w:val="16"/>
                <w:szCs w:val="16"/>
                <w:lang w:val="en-GB" w:eastAsia="de-DE"/>
              </w:rPr>
              <w:t>on Q</w:t>
            </w:r>
            <w:r>
              <w:rPr>
                <w:rFonts w:ascii="Arial" w:eastAsia="Times New Roman" w:hAnsi="Arial" w:cs="Arial"/>
                <w:sz w:val="16"/>
                <w:szCs w:val="16"/>
                <w:lang w:val="en-GB" w:eastAsia="de-DE"/>
              </w:rPr>
              <w:t>uality of life</w:t>
            </w:r>
            <w:r w:rsidRPr="006C28E8">
              <w:rPr>
                <w:rFonts w:ascii="Arial" w:eastAsia="Times New Roman" w:hAnsi="Arial" w:cs="Arial"/>
                <w:sz w:val="16"/>
                <w:szCs w:val="16"/>
                <w:lang w:val="en-GB" w:eastAsia="de-DE"/>
              </w:rPr>
              <w:t xml:space="preserve"> (</w:t>
            </w:r>
            <w:proofErr w:type="spellStart"/>
            <w:r w:rsidRPr="006C28E8">
              <w:rPr>
                <w:rFonts w:ascii="Arial" w:eastAsia="Times New Roman" w:hAnsi="Arial" w:cs="Arial"/>
                <w:sz w:val="16"/>
                <w:szCs w:val="16"/>
                <w:lang w:val="en-GB" w:eastAsia="de-DE"/>
              </w:rPr>
              <w:t>WHOQoL</w:t>
            </w:r>
            <w:proofErr w:type="spellEnd"/>
            <w:r w:rsidRPr="006C28E8">
              <w:rPr>
                <w:rFonts w:ascii="Arial" w:eastAsia="Times New Roman" w:hAnsi="Arial" w:cs="Arial"/>
                <w:sz w:val="16"/>
                <w:szCs w:val="16"/>
                <w:lang w:val="en-GB" w:eastAsia="de-DE"/>
              </w:rPr>
              <w:t xml:space="preserve">-diff mean = 13.8, versus mean = 5.4, </w:t>
            </w:r>
            <w:r>
              <w:rPr>
                <w:rFonts w:ascii="Arial" w:eastAsia="Times New Roman" w:hAnsi="Arial" w:cs="Arial"/>
                <w:sz w:val="16"/>
                <w:szCs w:val="16"/>
                <w:lang w:val="en-GB" w:eastAsia="de-DE"/>
              </w:rPr>
              <w:t>p</w:t>
            </w:r>
            <w:r w:rsidRPr="006C28E8">
              <w:rPr>
                <w:rFonts w:ascii="Arial" w:eastAsia="Times New Roman" w:hAnsi="Arial" w:cs="Arial"/>
                <w:sz w:val="16"/>
                <w:szCs w:val="16"/>
                <w:lang w:val="en-GB" w:eastAsia="de-DE"/>
              </w:rPr>
              <w:t>= 0.046). No significant effect was observed on fall-related self</w:t>
            </w:r>
            <w:r>
              <w:rPr>
                <w:rFonts w:ascii="Arial" w:eastAsia="Times New Roman" w:hAnsi="Arial" w:cs="Arial"/>
                <w:sz w:val="16"/>
                <w:szCs w:val="16"/>
                <w:lang w:val="en-GB" w:eastAsia="de-DE"/>
              </w:rPr>
              <w:t>-</w:t>
            </w:r>
            <w:r w:rsidRPr="006C28E8">
              <w:rPr>
                <w:rFonts w:ascii="Arial" w:eastAsia="Times New Roman" w:hAnsi="Arial" w:cs="Arial"/>
                <w:sz w:val="16"/>
                <w:szCs w:val="16"/>
                <w:lang w:val="en-GB" w:eastAsia="de-DE"/>
              </w:rPr>
              <w:t>efficacy.</w:t>
            </w:r>
          </w:p>
        </w:tc>
        <w:tc>
          <w:tcPr>
            <w:tcW w:w="851" w:type="pct"/>
            <w:shd w:val="clear" w:color="auto" w:fill="auto"/>
          </w:tcPr>
          <w:tbl>
            <w:tblPr>
              <w:tblW w:w="69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gridCol w:w="3314"/>
            </w:tblGrid>
            <w:tr w:rsidR="00FD313D" w:rsidRPr="006C28E8" w14:paraId="51D3B6A2" w14:textId="77777777" w:rsidTr="00281B34">
              <w:trPr>
                <w:tblCellSpacing w:w="15" w:type="dxa"/>
              </w:trPr>
              <w:tc>
                <w:tcPr>
                  <w:tcW w:w="272" w:type="dxa"/>
                  <w:vAlign w:val="center"/>
                  <w:hideMark/>
                </w:tcPr>
                <w:p w14:paraId="328CA203"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5D47CE1" wp14:editId="43C77591">
                        <wp:extent cx="153670" cy="153670"/>
                        <wp:effectExtent l="0" t="0" r="0" b="0"/>
                        <wp:docPr id="238" name="Grafik 23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8302BCC"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c>
                <w:tcPr>
                  <w:tcW w:w="3269" w:type="dxa"/>
                  <w:vAlign w:val="center"/>
                  <w:hideMark/>
                </w:tcPr>
                <w:p w14:paraId="4B0D21BA"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Fragestellung</w:t>
                  </w:r>
                </w:p>
              </w:tc>
            </w:tr>
            <w:tr w:rsidR="00FD313D" w:rsidRPr="006C28E8" w14:paraId="0A12FF88" w14:textId="77777777" w:rsidTr="00281B34">
              <w:trPr>
                <w:tblCellSpacing w:w="15" w:type="dxa"/>
              </w:trPr>
              <w:tc>
                <w:tcPr>
                  <w:tcW w:w="272" w:type="dxa"/>
                  <w:vAlign w:val="center"/>
                  <w:hideMark/>
                </w:tcPr>
                <w:p w14:paraId="42124B6E"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5F60D7F" wp14:editId="5B70A876">
                        <wp:extent cx="153670" cy="153670"/>
                        <wp:effectExtent l="0" t="0" r="0" b="0"/>
                        <wp:docPr id="225" name="Grafik 22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2E487FD"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Recruitment</w:t>
                  </w:r>
                </w:p>
              </w:tc>
              <w:tc>
                <w:tcPr>
                  <w:tcW w:w="3269" w:type="dxa"/>
                  <w:vAlign w:val="center"/>
                  <w:hideMark/>
                </w:tcPr>
                <w:p w14:paraId="2441C443"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Rekrutierung</w:t>
                  </w:r>
                </w:p>
              </w:tc>
            </w:tr>
            <w:tr w:rsidR="00FD313D" w:rsidRPr="006C28E8" w14:paraId="70B0C5DA" w14:textId="77777777" w:rsidTr="00281B34">
              <w:trPr>
                <w:tblCellSpacing w:w="15" w:type="dxa"/>
              </w:trPr>
              <w:tc>
                <w:tcPr>
                  <w:tcW w:w="272" w:type="dxa"/>
                  <w:vAlign w:val="center"/>
                  <w:hideMark/>
                </w:tcPr>
                <w:p w14:paraId="15E1B8E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BFBA338" wp14:editId="4FB1417B">
                        <wp:extent cx="153670" cy="153670"/>
                        <wp:effectExtent l="0" t="0" r="0" b="0"/>
                        <wp:docPr id="239" name="Grafik 23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F8068F7"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Randomization</w:t>
                  </w:r>
                </w:p>
              </w:tc>
              <w:tc>
                <w:tcPr>
                  <w:tcW w:w="3269" w:type="dxa"/>
                  <w:vAlign w:val="center"/>
                  <w:hideMark/>
                </w:tcPr>
                <w:p w14:paraId="4C4791CA" w14:textId="77777777" w:rsidR="00FD313D" w:rsidRPr="006C28E8" w:rsidRDefault="00FD313D" w:rsidP="00281B34">
                  <w:pPr>
                    <w:spacing w:after="0" w:line="240" w:lineRule="auto"/>
                    <w:rPr>
                      <w:rFonts w:ascii="Arial" w:eastAsia="Times New Roman" w:hAnsi="Arial" w:cs="Arial"/>
                      <w:sz w:val="16"/>
                      <w:szCs w:val="16"/>
                      <w:lang w:eastAsia="de-CH"/>
                    </w:rPr>
                  </w:pPr>
                  <w:proofErr w:type="spellStart"/>
                  <w:r w:rsidRPr="006C28E8">
                    <w:rPr>
                      <w:rFonts w:ascii="Arial" w:eastAsia="Times New Roman" w:hAnsi="Arial" w:cs="Arial"/>
                      <w:sz w:val="16"/>
                      <w:szCs w:val="16"/>
                      <w:lang w:eastAsia="de-CH"/>
                    </w:rPr>
                    <w:t>Randomisierungscode</w:t>
                  </w:r>
                  <w:proofErr w:type="spellEnd"/>
                </w:p>
              </w:tc>
            </w:tr>
            <w:tr w:rsidR="00FD313D" w:rsidRPr="006C28E8" w14:paraId="7954DFC1" w14:textId="77777777" w:rsidTr="00281B34">
              <w:trPr>
                <w:tblCellSpacing w:w="15" w:type="dxa"/>
              </w:trPr>
              <w:tc>
                <w:tcPr>
                  <w:tcW w:w="272" w:type="dxa"/>
                  <w:vAlign w:val="center"/>
                  <w:hideMark/>
                </w:tcPr>
                <w:p w14:paraId="48A3235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E29F6FB" wp14:editId="0AF4D939">
                        <wp:extent cx="153670" cy="153670"/>
                        <wp:effectExtent l="0" t="0" r="0" b="0"/>
                        <wp:docPr id="227" name="Grafik 227"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3590D1FF"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Allocation</w:t>
                  </w:r>
                </w:p>
              </w:tc>
              <w:tc>
                <w:tcPr>
                  <w:tcW w:w="3269" w:type="dxa"/>
                  <w:vAlign w:val="center"/>
                  <w:hideMark/>
                </w:tcPr>
                <w:p w14:paraId="0FD4FF5A"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Zuteilung</w:t>
                  </w:r>
                </w:p>
              </w:tc>
            </w:tr>
            <w:tr w:rsidR="00FD313D" w:rsidRPr="006C28E8" w14:paraId="21259365" w14:textId="77777777" w:rsidTr="00281B34">
              <w:trPr>
                <w:tblCellSpacing w:w="15" w:type="dxa"/>
              </w:trPr>
              <w:tc>
                <w:tcPr>
                  <w:tcW w:w="272" w:type="dxa"/>
                  <w:vAlign w:val="center"/>
                  <w:hideMark/>
                </w:tcPr>
                <w:p w14:paraId="4818FAEE"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E3E119B" wp14:editId="5E366676">
                        <wp:extent cx="153670" cy="153670"/>
                        <wp:effectExtent l="0" t="0" r="0" b="0"/>
                        <wp:docPr id="228" name="Grafik 22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15F5435"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Follow-up</w:t>
                  </w:r>
                </w:p>
              </w:tc>
              <w:tc>
                <w:tcPr>
                  <w:tcW w:w="3269" w:type="dxa"/>
                  <w:vAlign w:val="center"/>
                  <w:hideMark/>
                </w:tcPr>
                <w:p w14:paraId="412E1D44"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Follow-</w:t>
                  </w:r>
                  <w:proofErr w:type="spellStart"/>
                  <w:r w:rsidRPr="006C28E8">
                    <w:rPr>
                      <w:rFonts w:ascii="Arial" w:eastAsia="Times New Roman" w:hAnsi="Arial" w:cs="Arial"/>
                      <w:sz w:val="16"/>
                      <w:szCs w:val="16"/>
                      <w:lang w:eastAsia="de-CH"/>
                    </w:rPr>
                    <w:t>up</w:t>
                  </w:r>
                  <w:proofErr w:type="spellEnd"/>
                </w:p>
              </w:tc>
            </w:tr>
            <w:tr w:rsidR="00FD313D" w:rsidRPr="006C28E8" w14:paraId="7898F076" w14:textId="77777777" w:rsidTr="00281B34">
              <w:trPr>
                <w:tblCellSpacing w:w="15" w:type="dxa"/>
              </w:trPr>
              <w:tc>
                <w:tcPr>
                  <w:tcW w:w="272" w:type="dxa"/>
                  <w:vAlign w:val="center"/>
                  <w:hideMark/>
                </w:tcPr>
                <w:p w14:paraId="399458E4"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805A025" wp14:editId="3ADD9F22">
                        <wp:extent cx="153670" cy="153670"/>
                        <wp:effectExtent l="0" t="0" r="0" b="0"/>
                        <wp:docPr id="241" name="Grafik 57"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0B22FC72"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Blinding</w:t>
                  </w:r>
                </w:p>
              </w:tc>
              <w:tc>
                <w:tcPr>
                  <w:tcW w:w="3269" w:type="dxa"/>
                  <w:vAlign w:val="center"/>
                  <w:hideMark/>
                </w:tcPr>
                <w:p w14:paraId="583B5E2E" w14:textId="77777777" w:rsidR="00FD313D" w:rsidRPr="006C28E8" w:rsidRDefault="00FD313D" w:rsidP="00281B34">
                  <w:pPr>
                    <w:spacing w:after="0" w:line="240" w:lineRule="auto"/>
                    <w:rPr>
                      <w:rFonts w:ascii="Arial" w:eastAsia="Times New Roman" w:hAnsi="Arial" w:cs="Arial"/>
                      <w:sz w:val="16"/>
                      <w:szCs w:val="16"/>
                      <w:lang w:eastAsia="de-CH"/>
                    </w:rPr>
                  </w:pPr>
                  <w:proofErr w:type="spellStart"/>
                  <w:r w:rsidRPr="006C28E8">
                    <w:rPr>
                      <w:rFonts w:ascii="Arial" w:eastAsia="Times New Roman" w:hAnsi="Arial" w:cs="Arial"/>
                      <w:sz w:val="16"/>
                      <w:szCs w:val="16"/>
                      <w:lang w:eastAsia="de-CH"/>
                    </w:rPr>
                    <w:t>Verblindung</w:t>
                  </w:r>
                  <w:proofErr w:type="spellEnd"/>
                </w:p>
              </w:tc>
            </w:tr>
            <w:tr w:rsidR="00FD313D" w:rsidRPr="006C28E8" w14:paraId="3567CE5F" w14:textId="77777777" w:rsidTr="00281B34">
              <w:trPr>
                <w:tblCellSpacing w:w="15" w:type="dxa"/>
              </w:trPr>
              <w:tc>
                <w:tcPr>
                  <w:tcW w:w="272" w:type="dxa"/>
                  <w:vAlign w:val="center"/>
                  <w:hideMark/>
                </w:tcPr>
                <w:p w14:paraId="1E4DD256"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32EA035" wp14:editId="0EC50EB0">
                        <wp:extent cx="153670" cy="153670"/>
                        <wp:effectExtent l="0" t="0" r="0" b="0"/>
                        <wp:docPr id="234" name="Grafik 234"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2A8ADD46"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Baseline data</w:t>
                  </w:r>
                </w:p>
              </w:tc>
              <w:tc>
                <w:tcPr>
                  <w:tcW w:w="3269" w:type="dxa"/>
                  <w:vAlign w:val="center"/>
                  <w:hideMark/>
                </w:tcPr>
                <w:p w14:paraId="2C578A77"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Basis-Merkmale</w:t>
                  </w:r>
                </w:p>
              </w:tc>
            </w:tr>
            <w:tr w:rsidR="00FD313D" w:rsidRPr="006C28E8" w14:paraId="6BD5F31B" w14:textId="77777777" w:rsidTr="00281B34">
              <w:trPr>
                <w:tblCellSpacing w:w="15" w:type="dxa"/>
              </w:trPr>
              <w:tc>
                <w:tcPr>
                  <w:tcW w:w="272" w:type="dxa"/>
                  <w:vAlign w:val="center"/>
                  <w:hideMark/>
                </w:tcPr>
                <w:p w14:paraId="6A64F5DD"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8D12BF6" wp14:editId="4B9054C8">
                        <wp:extent cx="153670" cy="153670"/>
                        <wp:effectExtent l="0" t="0" r="0" b="0"/>
                        <wp:docPr id="235" name="Grafik 235"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3E3919F1"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Equal treatment</w:t>
                  </w:r>
                </w:p>
              </w:tc>
              <w:tc>
                <w:tcPr>
                  <w:tcW w:w="3269" w:type="dxa"/>
                  <w:vAlign w:val="center"/>
                  <w:hideMark/>
                </w:tcPr>
                <w:p w14:paraId="2FA519A7"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Gleichbehandlung</w:t>
                  </w:r>
                </w:p>
              </w:tc>
            </w:tr>
            <w:tr w:rsidR="00FD313D" w:rsidRPr="006C28E8" w14:paraId="697AF3CD" w14:textId="77777777" w:rsidTr="00281B34">
              <w:trPr>
                <w:tblCellSpacing w:w="15" w:type="dxa"/>
              </w:trPr>
              <w:tc>
                <w:tcPr>
                  <w:tcW w:w="272" w:type="dxa"/>
                  <w:vAlign w:val="center"/>
                  <w:hideMark/>
                </w:tcPr>
                <w:p w14:paraId="09DC520A"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B116361" wp14:editId="651E8190">
                        <wp:extent cx="153670" cy="153670"/>
                        <wp:effectExtent l="0" t="0" r="0" b="0"/>
                        <wp:docPr id="236" name="Grafik 23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64440D97"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Cross-over</w:t>
                  </w:r>
                </w:p>
              </w:tc>
              <w:tc>
                <w:tcPr>
                  <w:tcW w:w="3269" w:type="dxa"/>
                  <w:vAlign w:val="center"/>
                  <w:hideMark/>
                </w:tcPr>
                <w:p w14:paraId="21CA5065"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Wechsler</w:t>
                  </w:r>
                </w:p>
              </w:tc>
            </w:tr>
            <w:tr w:rsidR="00FD313D" w:rsidRPr="006C28E8" w14:paraId="497EA1F6" w14:textId="77777777" w:rsidTr="00281B34">
              <w:trPr>
                <w:tblCellSpacing w:w="15" w:type="dxa"/>
              </w:trPr>
              <w:tc>
                <w:tcPr>
                  <w:tcW w:w="272" w:type="dxa"/>
                  <w:vAlign w:val="center"/>
                  <w:hideMark/>
                </w:tcPr>
                <w:p w14:paraId="2CE7F9C2"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E5D5EEE" wp14:editId="3F0FC6B3">
                        <wp:extent cx="153670" cy="153670"/>
                        <wp:effectExtent l="0" t="0" r="0" b="0"/>
                        <wp:docPr id="240" name="Grafik 24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A654BBC"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Sample size</w:t>
                  </w:r>
                </w:p>
              </w:tc>
              <w:tc>
                <w:tcPr>
                  <w:tcW w:w="3269" w:type="dxa"/>
                  <w:vAlign w:val="center"/>
                  <w:hideMark/>
                </w:tcPr>
                <w:p w14:paraId="7B175757"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Stichprobengrösse</w:t>
                  </w:r>
                </w:p>
              </w:tc>
            </w:tr>
          </w:tbl>
          <w:p w14:paraId="1A182FDD" w14:textId="77777777" w:rsidR="00FD313D" w:rsidRPr="006C28E8" w:rsidRDefault="00FD313D" w:rsidP="00281B34">
            <w:pPr>
              <w:spacing w:after="0" w:line="240" w:lineRule="auto"/>
              <w:rPr>
                <w:rFonts w:ascii="Arial" w:eastAsia="Times New Roman" w:hAnsi="Arial" w:cs="Arial"/>
                <w:noProof/>
                <w:sz w:val="16"/>
                <w:szCs w:val="16"/>
                <w:highlight w:val="yellow"/>
                <w:lang w:val="en-GB" w:eastAsia="de-CH"/>
              </w:rPr>
            </w:pPr>
          </w:p>
        </w:tc>
        <w:tc>
          <w:tcPr>
            <w:tcW w:w="336" w:type="pct"/>
          </w:tcPr>
          <w:p w14:paraId="2CF0EE6E" w14:textId="77777777" w:rsidR="00FD313D" w:rsidRPr="006C28E8" w:rsidRDefault="00FD313D" w:rsidP="00281B34">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t>90%</w:t>
            </w:r>
          </w:p>
        </w:tc>
      </w:tr>
      <w:tr w:rsidR="00FD313D" w:rsidRPr="006C28E8" w14:paraId="6CC901E1" w14:textId="77777777" w:rsidTr="00281B34">
        <w:tc>
          <w:tcPr>
            <w:tcW w:w="410" w:type="pct"/>
            <w:shd w:val="clear" w:color="auto" w:fill="auto"/>
          </w:tcPr>
          <w:p w14:paraId="5CDE930F" w14:textId="77777777" w:rsidR="00FD313D" w:rsidRPr="006C28E8" w:rsidRDefault="00FD313D" w:rsidP="00281B34">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Kirchner, E., Bauder-</w:t>
            </w:r>
            <w:proofErr w:type="spellStart"/>
            <w:r w:rsidRPr="006C28E8">
              <w:rPr>
                <w:rFonts w:ascii="Arial" w:eastAsia="Times New Roman" w:hAnsi="Arial" w:cs="Arial"/>
                <w:sz w:val="16"/>
                <w:szCs w:val="16"/>
                <w:lang w:eastAsia="de-DE"/>
              </w:rPr>
              <w:t>Missbach</w:t>
            </w:r>
            <w:proofErr w:type="spellEnd"/>
            <w:r w:rsidRPr="006C28E8">
              <w:rPr>
                <w:rFonts w:ascii="Arial" w:eastAsia="Times New Roman" w:hAnsi="Arial" w:cs="Arial"/>
                <w:sz w:val="16"/>
                <w:szCs w:val="16"/>
                <w:lang w:eastAsia="de-DE"/>
              </w:rPr>
              <w:t xml:space="preserve">, H., </w:t>
            </w:r>
            <w:proofErr w:type="spellStart"/>
            <w:r w:rsidRPr="006C28E8">
              <w:rPr>
                <w:rFonts w:ascii="Arial" w:eastAsia="Times New Roman" w:hAnsi="Arial" w:cs="Arial"/>
                <w:sz w:val="16"/>
                <w:szCs w:val="16"/>
                <w:lang w:eastAsia="de-DE"/>
              </w:rPr>
              <w:t>Eisenschink</w:t>
            </w:r>
            <w:proofErr w:type="spellEnd"/>
            <w:r w:rsidRPr="006C28E8">
              <w:rPr>
                <w:rFonts w:ascii="Arial" w:eastAsia="Times New Roman" w:hAnsi="Arial" w:cs="Arial"/>
                <w:sz w:val="16"/>
                <w:szCs w:val="16"/>
                <w:lang w:eastAsia="de-DE"/>
              </w:rPr>
              <w:t xml:space="preserve">, A.M., </w:t>
            </w:r>
            <w:proofErr w:type="spellStart"/>
            <w:r w:rsidRPr="006C28E8">
              <w:rPr>
                <w:rFonts w:ascii="Arial" w:eastAsia="Times New Roman" w:hAnsi="Arial" w:cs="Arial"/>
                <w:sz w:val="16"/>
                <w:szCs w:val="16"/>
                <w:lang w:eastAsia="de-DE"/>
              </w:rPr>
              <w:t>Panfil</w:t>
            </w:r>
            <w:proofErr w:type="spellEnd"/>
            <w:r w:rsidRPr="006C28E8">
              <w:rPr>
                <w:rFonts w:ascii="Arial" w:eastAsia="Times New Roman" w:hAnsi="Arial" w:cs="Arial"/>
                <w:sz w:val="16"/>
                <w:szCs w:val="16"/>
                <w:lang w:eastAsia="de-DE"/>
              </w:rPr>
              <w:t xml:space="preserve"> E.</w:t>
            </w:r>
          </w:p>
          <w:p w14:paraId="61BCA06E" w14:textId="77777777" w:rsidR="00FD313D" w:rsidRPr="006C28E8" w:rsidRDefault="00FD313D" w:rsidP="00281B34">
            <w:pPr>
              <w:spacing w:after="0" w:line="312" w:lineRule="auto"/>
              <w:rPr>
                <w:rFonts w:ascii="Arial" w:eastAsia="Times New Roman" w:hAnsi="Arial" w:cs="Arial"/>
                <w:sz w:val="16"/>
                <w:szCs w:val="16"/>
                <w:lang w:eastAsia="de-DE"/>
              </w:rPr>
            </w:pPr>
            <w:r w:rsidRPr="006C28E8">
              <w:rPr>
                <w:rFonts w:ascii="Arial" w:eastAsia="Times New Roman" w:hAnsi="Arial" w:cs="Arial"/>
                <w:sz w:val="16"/>
                <w:szCs w:val="16"/>
                <w:lang w:eastAsia="de-DE"/>
              </w:rPr>
              <w:t>2009</w:t>
            </w:r>
          </w:p>
          <w:p w14:paraId="1C639114" w14:textId="77777777" w:rsidR="00FD313D" w:rsidRPr="006C28E8" w:rsidRDefault="00FD313D" w:rsidP="00281B34">
            <w:pPr>
              <w:spacing w:after="0" w:line="312" w:lineRule="auto"/>
              <w:rPr>
                <w:rFonts w:ascii="Arial" w:eastAsia="Times New Roman" w:hAnsi="Arial" w:cs="Arial"/>
                <w:sz w:val="16"/>
                <w:szCs w:val="16"/>
                <w:lang w:eastAsia="de-DE"/>
              </w:rPr>
            </w:pPr>
          </w:p>
        </w:tc>
        <w:tc>
          <w:tcPr>
            <w:tcW w:w="640" w:type="pct"/>
            <w:shd w:val="clear" w:color="auto" w:fill="auto"/>
          </w:tcPr>
          <w:p w14:paraId="32C15C12" w14:textId="77777777" w:rsidR="00FD313D" w:rsidRPr="00250EA1" w:rsidRDefault="00FD313D" w:rsidP="00281B34">
            <w:pPr>
              <w:spacing w:after="0" w:line="312" w:lineRule="auto"/>
              <w:rPr>
                <w:rFonts w:ascii="Arial" w:eastAsia="Times New Roman" w:hAnsi="Arial" w:cs="Arial"/>
                <w:sz w:val="16"/>
                <w:szCs w:val="16"/>
                <w:lang w:val="en-GB" w:eastAsia="de-DE"/>
              </w:rPr>
            </w:pPr>
            <w:r w:rsidRPr="00250EA1">
              <w:rPr>
                <w:rFonts w:ascii="Arial" w:eastAsia="Times New Roman" w:hAnsi="Arial" w:cs="Arial"/>
                <w:sz w:val="16"/>
                <w:szCs w:val="16"/>
                <w:lang w:val="en-GB" w:eastAsia="de-DE"/>
              </w:rPr>
              <w:t xml:space="preserve">To investigate the effect of a </w:t>
            </w:r>
            <w:r>
              <w:rPr>
                <w:rFonts w:ascii="Arial" w:eastAsia="Times New Roman" w:hAnsi="Arial" w:cs="Arial"/>
                <w:sz w:val="16"/>
                <w:szCs w:val="16"/>
                <w:lang w:val="en-GB" w:eastAsia="de-DE"/>
              </w:rPr>
              <w:t>mobilisation</w:t>
            </w:r>
            <w:r w:rsidRPr="00250EA1">
              <w:rPr>
                <w:rFonts w:ascii="Arial" w:eastAsia="Times New Roman" w:hAnsi="Arial" w:cs="Arial"/>
                <w:sz w:val="16"/>
                <w:szCs w:val="16"/>
                <w:lang w:val="en-GB" w:eastAsia="de-DE"/>
              </w:rPr>
              <w:t xml:space="preserve"> program </w:t>
            </w:r>
            <w:r>
              <w:rPr>
                <w:rFonts w:ascii="Arial" w:eastAsia="Times New Roman" w:hAnsi="Arial" w:cs="Arial"/>
                <w:sz w:val="16"/>
                <w:szCs w:val="16"/>
                <w:lang w:val="en-GB" w:eastAsia="de-DE"/>
              </w:rPr>
              <w:t xml:space="preserve">based on the kinaesthetic concept for a patient with a </w:t>
            </w:r>
            <w:r w:rsidRPr="00250EA1">
              <w:rPr>
                <w:rFonts w:ascii="Arial" w:eastAsia="Times New Roman" w:hAnsi="Arial" w:cs="Arial"/>
                <w:sz w:val="16"/>
                <w:szCs w:val="16"/>
                <w:lang w:val="en-GB" w:eastAsia="de-DE"/>
              </w:rPr>
              <w:t>diabetic foot sy</w:t>
            </w:r>
            <w:r>
              <w:rPr>
                <w:rFonts w:ascii="Arial" w:eastAsia="Times New Roman" w:hAnsi="Arial" w:cs="Arial"/>
                <w:sz w:val="16"/>
                <w:szCs w:val="16"/>
                <w:lang w:val="en-GB" w:eastAsia="de-DE"/>
              </w:rPr>
              <w:t>ndrome</w:t>
            </w:r>
          </w:p>
        </w:tc>
        <w:tc>
          <w:tcPr>
            <w:tcW w:w="699" w:type="pct"/>
            <w:shd w:val="clear" w:color="auto" w:fill="auto"/>
          </w:tcPr>
          <w:p w14:paraId="3EF5F408" w14:textId="77777777" w:rsidR="00FD313D" w:rsidRPr="00250EA1" w:rsidRDefault="00FD313D" w:rsidP="00281B34">
            <w:pPr>
              <w:spacing w:after="0" w:line="312" w:lineRule="auto"/>
              <w:rPr>
                <w:rFonts w:ascii="Arial" w:eastAsia="Times New Roman" w:hAnsi="Arial" w:cs="Arial"/>
                <w:sz w:val="16"/>
                <w:szCs w:val="16"/>
                <w:lang w:val="en-GB" w:eastAsia="de-DE"/>
              </w:rPr>
            </w:pPr>
            <w:r w:rsidRPr="00250EA1">
              <w:rPr>
                <w:rFonts w:ascii="Arial" w:eastAsia="Times New Roman" w:hAnsi="Arial" w:cs="Arial"/>
                <w:sz w:val="16"/>
                <w:szCs w:val="16"/>
                <w:lang w:val="en-GB" w:eastAsia="de-DE"/>
              </w:rPr>
              <w:t>A 63 year old man with a diabetic foot sy</w:t>
            </w:r>
            <w:r>
              <w:rPr>
                <w:rFonts w:ascii="Arial" w:eastAsia="Times New Roman" w:hAnsi="Arial" w:cs="Arial"/>
                <w:sz w:val="16"/>
                <w:szCs w:val="16"/>
                <w:lang w:val="en-GB" w:eastAsia="de-DE"/>
              </w:rPr>
              <w:t>ndrome</w:t>
            </w:r>
            <w:r w:rsidRPr="00250EA1">
              <w:rPr>
                <w:rFonts w:ascii="Arial" w:eastAsia="Times New Roman" w:hAnsi="Arial" w:cs="Arial"/>
                <w:sz w:val="16"/>
                <w:szCs w:val="16"/>
                <w:lang w:val="en-GB" w:eastAsia="de-DE"/>
              </w:rPr>
              <w:t xml:space="preserve"> at the </w:t>
            </w:r>
            <w:r>
              <w:rPr>
                <w:rFonts w:ascii="Arial" w:eastAsia="Times New Roman" w:hAnsi="Arial" w:cs="Arial"/>
                <w:sz w:val="16"/>
                <w:szCs w:val="16"/>
                <w:lang w:val="en-GB" w:eastAsia="de-DE"/>
              </w:rPr>
              <w:t>University Hospital Ulm, Germany</w:t>
            </w:r>
          </w:p>
        </w:tc>
        <w:tc>
          <w:tcPr>
            <w:tcW w:w="1032" w:type="pct"/>
            <w:shd w:val="clear" w:color="auto" w:fill="auto"/>
          </w:tcPr>
          <w:p w14:paraId="7C9FBA68" w14:textId="77777777" w:rsidR="00FD313D" w:rsidRPr="002B2D5F" w:rsidRDefault="00FD313D" w:rsidP="00281B34">
            <w:pPr>
              <w:spacing w:after="0" w:line="312" w:lineRule="auto"/>
              <w:rPr>
                <w:rFonts w:ascii="Arial" w:eastAsia="Times New Roman" w:hAnsi="Arial" w:cs="Arial"/>
                <w:sz w:val="16"/>
                <w:szCs w:val="16"/>
                <w:lang w:val="en-GB" w:eastAsia="de-DE"/>
              </w:rPr>
            </w:pPr>
            <w:r w:rsidRPr="002B2D5F">
              <w:rPr>
                <w:rFonts w:ascii="Arial" w:eastAsia="Times New Roman" w:hAnsi="Arial" w:cs="Arial"/>
                <w:sz w:val="16"/>
                <w:szCs w:val="16"/>
                <w:lang w:val="en-GB" w:eastAsia="de-DE"/>
              </w:rPr>
              <w:t>Case study</w:t>
            </w:r>
          </w:p>
          <w:p w14:paraId="16BF3061" w14:textId="77777777" w:rsidR="00FD313D" w:rsidRPr="0027158E" w:rsidRDefault="00FD313D" w:rsidP="00281B34">
            <w:pPr>
              <w:spacing w:after="0" w:line="312" w:lineRule="auto"/>
              <w:rPr>
                <w:rFonts w:ascii="Arial" w:eastAsia="Times New Roman" w:hAnsi="Arial" w:cs="Arial"/>
                <w:sz w:val="16"/>
                <w:szCs w:val="16"/>
                <w:lang w:val="en-GB" w:eastAsia="de-DE"/>
              </w:rPr>
            </w:pPr>
            <w:r w:rsidRPr="00165AA1">
              <w:rPr>
                <w:rFonts w:ascii="Arial" w:eastAsia="Times New Roman" w:hAnsi="Arial" w:cs="Arial"/>
                <w:sz w:val="16"/>
                <w:szCs w:val="16"/>
                <w:u w:val="single"/>
                <w:lang w:val="en-GB" w:eastAsia="de-DE"/>
              </w:rPr>
              <w:t>Intervention</w:t>
            </w:r>
            <w:r w:rsidRPr="00165AA1">
              <w:rPr>
                <w:rFonts w:ascii="Arial" w:eastAsia="Times New Roman" w:hAnsi="Arial" w:cs="Arial"/>
                <w:sz w:val="16"/>
                <w:szCs w:val="16"/>
                <w:lang w:val="en-GB" w:eastAsia="de-DE"/>
              </w:rPr>
              <w:t>:</w:t>
            </w:r>
            <w:r w:rsidRPr="0027158E">
              <w:rPr>
                <w:rFonts w:ascii="Arial" w:eastAsia="Times New Roman" w:hAnsi="Arial" w:cs="Arial"/>
                <w:b/>
                <w:sz w:val="16"/>
                <w:szCs w:val="16"/>
                <w:lang w:val="en-GB" w:eastAsia="de-DE"/>
              </w:rPr>
              <w:t xml:space="preserve"> </w:t>
            </w:r>
            <w:r w:rsidRPr="0027158E">
              <w:rPr>
                <w:rFonts w:ascii="Arial" w:eastAsia="Times New Roman" w:hAnsi="Arial" w:cs="Arial"/>
                <w:sz w:val="16"/>
                <w:szCs w:val="16"/>
                <w:lang w:val="en-GB" w:eastAsia="de-DE"/>
              </w:rPr>
              <w:t xml:space="preserve">nursing intervention based on </w:t>
            </w:r>
            <w:proofErr w:type="spellStart"/>
            <w:r w:rsidRPr="0027158E">
              <w:rPr>
                <w:rFonts w:ascii="Arial" w:eastAsia="Times New Roman" w:hAnsi="Arial" w:cs="Arial"/>
                <w:sz w:val="16"/>
                <w:szCs w:val="16"/>
                <w:lang w:val="en-GB" w:eastAsia="de-DE"/>
              </w:rPr>
              <w:t>Viv-Arte</w:t>
            </w:r>
            <w:r w:rsidRPr="0027158E">
              <w:rPr>
                <w:rFonts w:ascii="Arial" w:eastAsia="Times New Roman" w:hAnsi="Arial" w:cs="Arial"/>
                <w:sz w:val="16"/>
                <w:szCs w:val="16"/>
                <w:vertAlign w:val="superscript"/>
                <w:lang w:val="en-GB" w:eastAsia="de-DE"/>
              </w:rPr>
              <w:t>®</w:t>
            </w:r>
            <w:r w:rsidRPr="0027158E">
              <w:rPr>
                <w:rFonts w:ascii="Arial" w:eastAsia="Times New Roman" w:hAnsi="Arial" w:cs="Arial"/>
                <w:sz w:val="16"/>
                <w:szCs w:val="16"/>
                <w:lang w:val="en-GB" w:eastAsia="de-DE"/>
              </w:rPr>
              <w:t>model</w:t>
            </w:r>
            <w:proofErr w:type="spellEnd"/>
            <w:r w:rsidRPr="0027158E">
              <w:rPr>
                <w:rFonts w:ascii="Arial" w:eastAsia="Times New Roman" w:hAnsi="Arial" w:cs="Arial"/>
                <w:sz w:val="16"/>
                <w:szCs w:val="16"/>
                <w:lang w:val="en-GB" w:eastAsia="de-DE"/>
              </w:rPr>
              <w:t xml:space="preserve">, 3 times a week for 30 minutes over a period of 2,3 </w:t>
            </w:r>
            <w:r>
              <w:rPr>
                <w:rFonts w:ascii="Arial" w:eastAsia="Times New Roman" w:hAnsi="Arial" w:cs="Arial"/>
                <w:sz w:val="16"/>
                <w:szCs w:val="16"/>
                <w:lang w:val="en-GB" w:eastAsia="de-DE"/>
              </w:rPr>
              <w:t>weeks (7 treatments</w:t>
            </w:r>
            <w:r w:rsidRPr="0027158E">
              <w:rPr>
                <w:rFonts w:ascii="Arial" w:eastAsia="Times New Roman" w:hAnsi="Arial" w:cs="Arial"/>
                <w:sz w:val="16"/>
                <w:szCs w:val="16"/>
                <w:lang w:val="en-GB" w:eastAsia="de-DE"/>
              </w:rPr>
              <w:t>)</w:t>
            </w:r>
          </w:p>
          <w:p w14:paraId="3FAFB1CF" w14:textId="77777777" w:rsidR="00FD313D" w:rsidRPr="0027158E" w:rsidRDefault="00FD313D" w:rsidP="00281B34">
            <w:pPr>
              <w:spacing w:after="0" w:line="312" w:lineRule="auto"/>
              <w:rPr>
                <w:rFonts w:ascii="Arial" w:eastAsia="Times New Roman" w:hAnsi="Arial" w:cs="Arial"/>
                <w:sz w:val="16"/>
                <w:szCs w:val="16"/>
                <w:lang w:val="en-GB" w:eastAsia="de-DE"/>
              </w:rPr>
            </w:pPr>
            <w:r w:rsidRPr="00165AA1">
              <w:rPr>
                <w:rFonts w:ascii="Arial" w:eastAsia="Times New Roman" w:hAnsi="Arial" w:cs="Arial"/>
                <w:sz w:val="16"/>
                <w:szCs w:val="16"/>
                <w:u w:val="single"/>
                <w:lang w:val="en-GB" w:eastAsia="de-DE"/>
              </w:rPr>
              <w:t>Data collection</w:t>
            </w:r>
            <w:r w:rsidRPr="00165AA1">
              <w:rPr>
                <w:rFonts w:ascii="Arial" w:eastAsia="Times New Roman" w:hAnsi="Arial" w:cs="Arial"/>
                <w:sz w:val="16"/>
                <w:szCs w:val="16"/>
                <w:lang w:val="en-GB" w:eastAsia="de-DE"/>
              </w:rPr>
              <w:t>:</w:t>
            </w:r>
            <w:r w:rsidRPr="0027158E">
              <w:rPr>
                <w:rFonts w:ascii="Arial" w:eastAsia="Times New Roman" w:hAnsi="Arial" w:cs="Arial"/>
                <w:b/>
                <w:sz w:val="16"/>
                <w:szCs w:val="16"/>
                <w:lang w:val="en-GB" w:eastAsia="de-DE"/>
              </w:rPr>
              <w:t xml:space="preserve"> </w:t>
            </w:r>
            <w:r w:rsidRPr="0027158E">
              <w:rPr>
                <w:rFonts w:ascii="Arial" w:eastAsia="Times New Roman" w:hAnsi="Arial" w:cs="Arial"/>
                <w:sz w:val="16"/>
                <w:szCs w:val="16"/>
                <w:lang w:val="en-GB" w:eastAsia="de-DE"/>
              </w:rPr>
              <w:t xml:space="preserve"> movement diagnostic according the Viv-Arte</w:t>
            </w:r>
            <w:r w:rsidRPr="0027158E">
              <w:rPr>
                <w:rFonts w:ascii="Arial" w:eastAsia="Times New Roman" w:hAnsi="Arial" w:cs="Arial"/>
                <w:sz w:val="16"/>
                <w:szCs w:val="16"/>
                <w:vertAlign w:val="superscript"/>
                <w:lang w:val="en-GB" w:eastAsia="de-DE"/>
              </w:rPr>
              <w:t>®</w:t>
            </w:r>
            <w:r w:rsidRPr="0027158E">
              <w:rPr>
                <w:rFonts w:ascii="Arial" w:eastAsia="Times New Roman" w:hAnsi="Arial" w:cs="Arial"/>
                <w:sz w:val="16"/>
                <w:szCs w:val="16"/>
                <w:lang w:val="en-GB" w:eastAsia="de-DE"/>
              </w:rPr>
              <w:t>-</w:t>
            </w:r>
            <w:r>
              <w:rPr>
                <w:rFonts w:ascii="Arial" w:eastAsia="Times New Roman" w:hAnsi="Arial" w:cs="Arial"/>
                <w:sz w:val="16"/>
                <w:szCs w:val="16"/>
                <w:lang w:val="en-GB" w:eastAsia="de-DE"/>
              </w:rPr>
              <w:t>model</w:t>
            </w:r>
            <w:r w:rsidRPr="0027158E">
              <w:rPr>
                <w:rFonts w:ascii="Arial" w:eastAsia="Times New Roman" w:hAnsi="Arial" w:cs="Arial"/>
                <w:sz w:val="16"/>
                <w:szCs w:val="16"/>
                <w:lang w:val="en-GB" w:eastAsia="de-DE"/>
              </w:rPr>
              <w:t xml:space="preserve"> (24 </w:t>
            </w:r>
            <w:r>
              <w:rPr>
                <w:rFonts w:ascii="Arial" w:eastAsia="Times New Roman" w:hAnsi="Arial" w:cs="Arial"/>
                <w:sz w:val="16"/>
                <w:szCs w:val="16"/>
                <w:lang w:val="en-GB" w:eastAsia="de-DE"/>
              </w:rPr>
              <w:t>criteria</w:t>
            </w:r>
            <w:r w:rsidRPr="0027158E">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total score of max. 144 points</w:t>
            </w:r>
            <w:r w:rsidRPr="0027158E">
              <w:rPr>
                <w:rFonts w:ascii="Arial" w:eastAsia="Times New Roman" w:hAnsi="Arial" w:cs="Arial"/>
                <w:sz w:val="16"/>
                <w:szCs w:val="16"/>
                <w:lang w:val="en-GB" w:eastAsia="de-DE"/>
              </w:rPr>
              <w:t>)</w:t>
            </w:r>
          </w:p>
          <w:p w14:paraId="5245315B" w14:textId="77777777" w:rsidR="00FD313D" w:rsidRPr="0027158E" w:rsidRDefault="00FD313D" w:rsidP="00281B34">
            <w:pPr>
              <w:spacing w:after="0" w:line="312" w:lineRule="auto"/>
              <w:rPr>
                <w:rFonts w:ascii="Arial" w:eastAsia="Times New Roman" w:hAnsi="Arial" w:cs="Arial"/>
                <w:sz w:val="16"/>
                <w:szCs w:val="16"/>
                <w:lang w:val="en-GB" w:eastAsia="de-DE"/>
              </w:rPr>
            </w:pPr>
            <w:r w:rsidRPr="00165AA1">
              <w:rPr>
                <w:rFonts w:ascii="Arial" w:eastAsia="Times New Roman" w:hAnsi="Arial" w:cs="Arial"/>
                <w:sz w:val="16"/>
                <w:szCs w:val="16"/>
                <w:u w:val="single"/>
                <w:lang w:val="en-GB" w:eastAsia="de-DE"/>
              </w:rPr>
              <w:t>Data analysis</w:t>
            </w:r>
            <w:r>
              <w:rPr>
                <w:rFonts w:ascii="Arial" w:eastAsia="Times New Roman" w:hAnsi="Arial" w:cs="Arial"/>
                <w:sz w:val="16"/>
                <w:szCs w:val="16"/>
                <w:lang w:val="en-GB" w:eastAsia="de-DE"/>
              </w:rPr>
              <w:t xml:space="preserve">: </w:t>
            </w:r>
            <w:r w:rsidRPr="0027158E">
              <w:rPr>
                <w:rFonts w:ascii="Arial" w:eastAsia="Times New Roman" w:hAnsi="Arial" w:cs="Arial"/>
                <w:sz w:val="16"/>
                <w:szCs w:val="16"/>
                <w:lang w:val="en-GB" w:eastAsia="de-DE"/>
              </w:rPr>
              <w:t>description of si</w:t>
            </w:r>
            <w:r>
              <w:rPr>
                <w:rFonts w:ascii="Arial" w:eastAsia="Times New Roman" w:hAnsi="Arial" w:cs="Arial"/>
                <w:sz w:val="16"/>
                <w:szCs w:val="16"/>
                <w:lang w:val="en-GB" w:eastAsia="de-DE"/>
              </w:rPr>
              <w:t>ngle criteria and</w:t>
            </w:r>
            <w:r w:rsidRPr="0027158E">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c</w:t>
            </w:r>
            <w:r w:rsidRPr="0027158E">
              <w:rPr>
                <w:rFonts w:ascii="Arial" w:eastAsia="Times New Roman" w:hAnsi="Arial" w:cs="Arial"/>
                <w:sz w:val="16"/>
                <w:szCs w:val="16"/>
                <w:lang w:val="en-GB" w:eastAsia="de-DE"/>
              </w:rPr>
              <w:t xml:space="preserve">omparison of total score </w:t>
            </w:r>
            <w:r w:rsidRPr="0027158E">
              <w:rPr>
                <w:rFonts w:ascii="Arial" w:eastAsia="Times New Roman" w:hAnsi="Arial" w:cs="Arial"/>
                <w:sz w:val="16"/>
                <w:szCs w:val="16"/>
                <w:lang w:val="en-GB" w:eastAsia="de-DE"/>
              </w:rPr>
              <w:lastRenderedPageBreak/>
              <w:t>before, 1 week and 2.3 weeks after</w:t>
            </w:r>
            <w:r>
              <w:rPr>
                <w:rFonts w:ascii="Arial" w:eastAsia="Times New Roman" w:hAnsi="Arial" w:cs="Arial"/>
                <w:sz w:val="16"/>
                <w:szCs w:val="16"/>
                <w:lang w:val="en-GB" w:eastAsia="de-DE"/>
              </w:rPr>
              <w:t xml:space="preserve"> intervention.</w:t>
            </w:r>
          </w:p>
        </w:tc>
        <w:tc>
          <w:tcPr>
            <w:tcW w:w="1032" w:type="pct"/>
            <w:shd w:val="clear" w:color="auto" w:fill="auto"/>
          </w:tcPr>
          <w:p w14:paraId="4383641F" w14:textId="77777777" w:rsidR="00FD313D" w:rsidRDefault="00FD313D" w:rsidP="00281B34">
            <w:pPr>
              <w:spacing w:after="0" w:line="312" w:lineRule="auto"/>
              <w:rPr>
                <w:rFonts w:ascii="Arial" w:eastAsia="Times New Roman" w:hAnsi="Arial" w:cs="Arial"/>
                <w:sz w:val="16"/>
                <w:szCs w:val="16"/>
                <w:lang w:val="en-GB" w:eastAsia="de-DE"/>
              </w:rPr>
            </w:pPr>
            <w:r w:rsidRPr="00A23160">
              <w:rPr>
                <w:rFonts w:ascii="Arial" w:eastAsia="Times New Roman" w:hAnsi="Arial" w:cs="Arial"/>
                <w:sz w:val="16"/>
                <w:szCs w:val="16"/>
                <w:lang w:val="en-GB" w:eastAsia="de-DE"/>
              </w:rPr>
              <w:lastRenderedPageBreak/>
              <w:t xml:space="preserve">Total score has been reduced (T0: 108, T1: 70, T2: 37 </w:t>
            </w:r>
            <w:r>
              <w:rPr>
                <w:rFonts w:ascii="Arial" w:eastAsia="Times New Roman" w:hAnsi="Arial" w:cs="Arial"/>
                <w:sz w:val="16"/>
                <w:szCs w:val="16"/>
                <w:lang w:val="en-GB" w:eastAsia="de-DE"/>
              </w:rPr>
              <w:t>points).</w:t>
            </w:r>
          </w:p>
          <w:p w14:paraId="22A4E0F7" w14:textId="77777777" w:rsidR="00FD313D" w:rsidRPr="00A23160" w:rsidRDefault="00FD313D" w:rsidP="00281B34">
            <w:pPr>
              <w:spacing w:after="0" w:line="312" w:lineRule="auto"/>
              <w:rPr>
                <w:rFonts w:ascii="Arial" w:eastAsia="Times New Roman" w:hAnsi="Arial" w:cs="Arial"/>
                <w:sz w:val="16"/>
                <w:szCs w:val="16"/>
                <w:lang w:val="en-GB" w:eastAsia="de-DE"/>
              </w:rPr>
            </w:pPr>
            <w:r w:rsidRPr="00A23160">
              <w:rPr>
                <w:rFonts w:ascii="Arial" w:eastAsia="Times New Roman" w:hAnsi="Arial" w:cs="Arial"/>
                <w:sz w:val="16"/>
                <w:szCs w:val="16"/>
                <w:lang w:val="en-GB" w:eastAsia="de-DE"/>
              </w:rPr>
              <w:t xml:space="preserve">Improved feet positioning, reduction of </w:t>
            </w:r>
            <w:proofErr w:type="spellStart"/>
            <w:r w:rsidRPr="00A23160">
              <w:rPr>
                <w:rFonts w:ascii="Arial" w:eastAsia="Times New Roman" w:hAnsi="Arial" w:cs="Arial"/>
                <w:sz w:val="16"/>
                <w:szCs w:val="16"/>
                <w:lang w:val="en-GB" w:eastAsia="de-DE"/>
              </w:rPr>
              <w:t>ulcera</w:t>
            </w:r>
            <w:proofErr w:type="spellEnd"/>
            <w:r w:rsidRPr="00A23160">
              <w:rPr>
                <w:rFonts w:ascii="Arial" w:eastAsia="Times New Roman" w:hAnsi="Arial" w:cs="Arial"/>
                <w:sz w:val="16"/>
                <w:szCs w:val="16"/>
                <w:lang w:val="en-GB" w:eastAsia="de-DE"/>
              </w:rPr>
              <w:t xml:space="preserve"> size, pain reduction, better sleep</w:t>
            </w:r>
          </w:p>
        </w:tc>
        <w:tc>
          <w:tcPr>
            <w:tcW w:w="851" w:type="pct"/>
            <w:shd w:val="clear" w:color="auto" w:fill="auto"/>
          </w:tcPr>
          <w:tbl>
            <w:tblPr>
              <w:tblW w:w="36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tblGrid>
            <w:tr w:rsidR="00FD313D" w:rsidRPr="006C28E8" w14:paraId="60E5A09E" w14:textId="77777777" w:rsidTr="00281B34">
              <w:trPr>
                <w:tblCellSpacing w:w="15" w:type="dxa"/>
              </w:trPr>
              <w:tc>
                <w:tcPr>
                  <w:tcW w:w="272" w:type="dxa"/>
                  <w:vAlign w:val="center"/>
                  <w:hideMark/>
                </w:tcPr>
                <w:p w14:paraId="2A572632"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40D5B2A" wp14:editId="0F6F0173">
                        <wp:extent cx="153670" cy="153670"/>
                        <wp:effectExtent l="0" t="0" r="0" b="0"/>
                        <wp:docPr id="98" name="Grafik 98"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C61040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 xml:space="preserve">Research </w:t>
                  </w:r>
                  <w:proofErr w:type="spellStart"/>
                  <w:r w:rsidRPr="006C28E8">
                    <w:rPr>
                      <w:rFonts w:ascii="Arial" w:eastAsia="Times New Roman" w:hAnsi="Arial" w:cs="Arial"/>
                      <w:sz w:val="16"/>
                      <w:szCs w:val="16"/>
                      <w:lang w:eastAsia="de-CH"/>
                    </w:rPr>
                    <w:t>question</w:t>
                  </w:r>
                  <w:proofErr w:type="spellEnd"/>
                </w:p>
              </w:tc>
            </w:tr>
            <w:tr w:rsidR="00FD313D" w:rsidRPr="006C28E8" w14:paraId="3E380C40" w14:textId="77777777" w:rsidTr="00281B34">
              <w:trPr>
                <w:tblCellSpacing w:w="15" w:type="dxa"/>
              </w:trPr>
              <w:tc>
                <w:tcPr>
                  <w:tcW w:w="272" w:type="dxa"/>
                  <w:vAlign w:val="center"/>
                  <w:hideMark/>
                </w:tcPr>
                <w:p w14:paraId="644FC043"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0974C2E" wp14:editId="37524B6A">
                        <wp:extent cx="153670" cy="153670"/>
                        <wp:effectExtent l="0" t="0" r="0" b="0"/>
                        <wp:docPr id="89" name="Grafik 8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28FB5A3"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Design</w:t>
                  </w:r>
                </w:p>
              </w:tc>
            </w:tr>
            <w:tr w:rsidR="00FD313D" w:rsidRPr="006C28E8" w14:paraId="57CBDF3A" w14:textId="77777777" w:rsidTr="00281B34">
              <w:trPr>
                <w:tblCellSpacing w:w="15" w:type="dxa"/>
              </w:trPr>
              <w:tc>
                <w:tcPr>
                  <w:tcW w:w="272" w:type="dxa"/>
                  <w:vAlign w:val="center"/>
                  <w:hideMark/>
                </w:tcPr>
                <w:p w14:paraId="073ACB85"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B23FF04" wp14:editId="5EFB30AA">
                        <wp:extent cx="153670" cy="153670"/>
                        <wp:effectExtent l="0" t="0" r="0" b="0"/>
                        <wp:docPr id="90" name="Grafik 9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59E5FBD"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Sampling</w:t>
                  </w:r>
                </w:p>
              </w:tc>
            </w:tr>
            <w:tr w:rsidR="00FD313D" w:rsidRPr="006C28E8" w14:paraId="09A73A44" w14:textId="77777777" w:rsidTr="00281B34">
              <w:trPr>
                <w:tblCellSpacing w:w="15" w:type="dxa"/>
              </w:trPr>
              <w:tc>
                <w:tcPr>
                  <w:tcW w:w="272" w:type="dxa"/>
                  <w:vAlign w:val="center"/>
                  <w:hideMark/>
                </w:tcPr>
                <w:p w14:paraId="433FA0CB"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6586DF78" wp14:editId="0237E626">
                        <wp:extent cx="153670" cy="153670"/>
                        <wp:effectExtent l="0" t="0" r="0" b="0"/>
                        <wp:docPr id="99"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B0854B9"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val="en-GB" w:eastAsia="de-CH"/>
                    </w:rPr>
                    <w:t>Researcher’s perspective</w:t>
                  </w:r>
                </w:p>
              </w:tc>
            </w:tr>
            <w:tr w:rsidR="00FD313D" w:rsidRPr="006C28E8" w14:paraId="1BB7B807" w14:textId="77777777" w:rsidTr="00281B34">
              <w:trPr>
                <w:tblCellSpacing w:w="15" w:type="dxa"/>
              </w:trPr>
              <w:tc>
                <w:tcPr>
                  <w:tcW w:w="272" w:type="dxa"/>
                  <w:vAlign w:val="center"/>
                  <w:hideMark/>
                </w:tcPr>
                <w:p w14:paraId="6F72FC52"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584F455" wp14:editId="489E2105">
                        <wp:extent cx="153670" cy="153670"/>
                        <wp:effectExtent l="0" t="0" r="0" b="0"/>
                        <wp:docPr id="92" name="Grafik 9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2946C9C8"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val="en-GB" w:eastAsia="de-CH"/>
                    </w:rPr>
                    <w:t>Data collection</w:t>
                  </w:r>
                </w:p>
              </w:tc>
            </w:tr>
            <w:tr w:rsidR="00FD313D" w:rsidRPr="006C28E8" w14:paraId="299913FF" w14:textId="77777777" w:rsidTr="00281B34">
              <w:trPr>
                <w:tblCellSpacing w:w="15" w:type="dxa"/>
              </w:trPr>
              <w:tc>
                <w:tcPr>
                  <w:tcW w:w="272" w:type="dxa"/>
                  <w:vAlign w:val="center"/>
                  <w:hideMark/>
                </w:tcPr>
                <w:p w14:paraId="721BAB1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56599E0" wp14:editId="55CD1724">
                        <wp:extent cx="153670" cy="153670"/>
                        <wp:effectExtent l="0" t="0" r="0" b="0"/>
                        <wp:docPr id="93"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2A80C883"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val="en-GB" w:eastAsia="de-CH"/>
                    </w:rPr>
                    <w:t>Data analysis</w:t>
                  </w:r>
                </w:p>
              </w:tc>
            </w:tr>
            <w:tr w:rsidR="00FD313D" w:rsidRPr="006C28E8" w14:paraId="7E1A530D" w14:textId="77777777" w:rsidTr="00281B34">
              <w:trPr>
                <w:tblCellSpacing w:w="15" w:type="dxa"/>
              </w:trPr>
              <w:tc>
                <w:tcPr>
                  <w:tcW w:w="272" w:type="dxa"/>
                  <w:vAlign w:val="center"/>
                  <w:hideMark/>
                </w:tcPr>
                <w:p w14:paraId="70A0DF45"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7FDA828" wp14:editId="1928C579">
                        <wp:extent cx="153670" cy="153670"/>
                        <wp:effectExtent l="0" t="0" r="0" b="0"/>
                        <wp:docPr id="94" name="Grafik 57"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6A25EC3"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val="en-GB" w:eastAsia="de-CH"/>
                    </w:rPr>
                    <w:t>Reliability</w:t>
                  </w:r>
                </w:p>
              </w:tc>
            </w:tr>
            <w:tr w:rsidR="00FD313D" w:rsidRPr="006C28E8" w14:paraId="31564E1D" w14:textId="77777777" w:rsidTr="00281B34">
              <w:trPr>
                <w:tblCellSpacing w:w="15" w:type="dxa"/>
              </w:trPr>
              <w:tc>
                <w:tcPr>
                  <w:tcW w:w="272" w:type="dxa"/>
                  <w:vAlign w:val="center"/>
                  <w:hideMark/>
                </w:tcPr>
                <w:p w14:paraId="52F10F5C"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C2C7C9C" wp14:editId="61B55BB7">
                        <wp:extent cx="153670" cy="153670"/>
                        <wp:effectExtent l="0" t="0" r="0" b="0"/>
                        <wp:docPr id="101" name="Grafik 101"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04E71D29"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val="en-GB" w:eastAsia="de-CH"/>
                    </w:rPr>
                    <w:t>Credibility</w:t>
                  </w:r>
                </w:p>
              </w:tc>
            </w:tr>
            <w:tr w:rsidR="00FD313D" w:rsidRPr="006C28E8" w14:paraId="2E9FD659" w14:textId="77777777" w:rsidTr="00281B34">
              <w:trPr>
                <w:tblCellSpacing w:w="15" w:type="dxa"/>
              </w:trPr>
              <w:tc>
                <w:tcPr>
                  <w:tcW w:w="272" w:type="dxa"/>
                  <w:vAlign w:val="center"/>
                </w:tcPr>
                <w:p w14:paraId="56FF8C6B" w14:textId="77777777" w:rsidR="00FD313D" w:rsidRPr="006C28E8" w:rsidRDefault="00FD313D" w:rsidP="00281B34">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drawing>
                      <wp:inline distT="0" distB="0" distL="0" distR="0" wp14:anchorId="058C5CAB" wp14:editId="74CBAFC9">
                        <wp:extent cx="153670" cy="153670"/>
                        <wp:effectExtent l="0" t="0" r="0" b="0"/>
                        <wp:docPr id="250" name="Grafik 57" descr="https://www.fit-care.ch/fhsg-ipw-fitcare-ui/img/ampe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7" descr="https://www.fit-care.ch/fhsg-ipw-fitcare-ui/img/ampel/min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tcPr>
                <w:p w14:paraId="24BAD591"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val="en-GB" w:eastAsia="de-CH"/>
                    </w:rPr>
                    <w:t>Conclusions</w:t>
                  </w:r>
                </w:p>
              </w:tc>
            </w:tr>
            <w:tr w:rsidR="00FD313D" w:rsidRPr="006C28E8" w14:paraId="66E5D2D3" w14:textId="77777777" w:rsidTr="00281B34">
              <w:trPr>
                <w:tblCellSpacing w:w="15" w:type="dxa"/>
              </w:trPr>
              <w:tc>
                <w:tcPr>
                  <w:tcW w:w="272" w:type="dxa"/>
                  <w:vAlign w:val="center"/>
                </w:tcPr>
                <w:p w14:paraId="44EED06D" w14:textId="77777777" w:rsidR="00FD313D" w:rsidRPr="006C28E8" w:rsidRDefault="00FD313D" w:rsidP="00281B34">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drawing>
                      <wp:inline distT="0" distB="0" distL="0" distR="0" wp14:anchorId="45239D8B" wp14:editId="025FAA27">
                        <wp:extent cx="153670" cy="153670"/>
                        <wp:effectExtent l="0" t="0" r="0" b="0"/>
                        <wp:docPr id="100" name="Grafik 10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tcPr>
                <w:p w14:paraId="18BEB300"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Transferability of results</w:t>
                  </w:r>
                </w:p>
              </w:tc>
            </w:tr>
          </w:tbl>
          <w:p w14:paraId="19D5E1F7" w14:textId="77777777" w:rsidR="00FD313D" w:rsidRPr="006C28E8" w:rsidRDefault="00FD313D" w:rsidP="00281B34">
            <w:pPr>
              <w:spacing w:after="0" w:line="312" w:lineRule="auto"/>
              <w:jc w:val="right"/>
              <w:rPr>
                <w:rFonts w:ascii="Arial" w:eastAsia="Times New Roman" w:hAnsi="Arial" w:cs="Arial"/>
                <w:sz w:val="16"/>
                <w:szCs w:val="16"/>
                <w:lang w:eastAsia="de-DE"/>
              </w:rPr>
            </w:pPr>
          </w:p>
        </w:tc>
        <w:tc>
          <w:tcPr>
            <w:tcW w:w="336" w:type="pct"/>
          </w:tcPr>
          <w:p w14:paraId="3D4A7721" w14:textId="77777777" w:rsidR="00FD313D" w:rsidRPr="006C28E8" w:rsidRDefault="00FD313D" w:rsidP="00281B34">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t>60%</w:t>
            </w:r>
          </w:p>
        </w:tc>
      </w:tr>
      <w:tr w:rsidR="00FD313D" w:rsidRPr="006C28E8" w14:paraId="7B04D932" w14:textId="77777777" w:rsidTr="00281B34">
        <w:tc>
          <w:tcPr>
            <w:tcW w:w="410" w:type="pct"/>
            <w:shd w:val="clear" w:color="auto" w:fill="FFFFFF" w:themeFill="background1"/>
          </w:tcPr>
          <w:p w14:paraId="765A0D38" w14:textId="77777777" w:rsidR="00FD313D" w:rsidRPr="006C28E8" w:rsidRDefault="00FD313D" w:rsidP="00281B34">
            <w:pPr>
              <w:spacing w:after="0" w:line="312" w:lineRule="auto"/>
              <w:jc w:val="both"/>
              <w:rPr>
                <w:rFonts w:ascii="Arial" w:eastAsia="Times New Roman" w:hAnsi="Arial" w:cs="Arial"/>
                <w:sz w:val="16"/>
                <w:szCs w:val="16"/>
                <w:lang w:eastAsia="de-DE"/>
              </w:rPr>
            </w:pPr>
            <w:r w:rsidRPr="006C28E8">
              <w:rPr>
                <w:rFonts w:ascii="Arial" w:eastAsia="Times New Roman" w:hAnsi="Arial" w:cs="Arial"/>
                <w:sz w:val="16"/>
                <w:szCs w:val="16"/>
                <w:lang w:eastAsia="de-DE"/>
              </w:rPr>
              <w:t>Lenker, M.</w:t>
            </w:r>
          </w:p>
          <w:p w14:paraId="77BA208A" w14:textId="77777777" w:rsidR="00FD313D" w:rsidRPr="006C28E8" w:rsidRDefault="00FD313D" w:rsidP="00281B34">
            <w:pPr>
              <w:spacing w:after="0" w:line="312" w:lineRule="auto"/>
              <w:jc w:val="both"/>
              <w:rPr>
                <w:rFonts w:ascii="Arial" w:eastAsia="Times New Roman" w:hAnsi="Arial" w:cs="Arial"/>
                <w:sz w:val="16"/>
                <w:szCs w:val="16"/>
                <w:lang w:eastAsia="de-DE"/>
              </w:rPr>
            </w:pPr>
            <w:r w:rsidRPr="006C28E8">
              <w:rPr>
                <w:rFonts w:ascii="Arial" w:eastAsia="Times New Roman" w:hAnsi="Arial" w:cs="Arial"/>
                <w:sz w:val="16"/>
                <w:szCs w:val="16"/>
                <w:lang w:eastAsia="de-DE"/>
              </w:rPr>
              <w:t>2008</w:t>
            </w:r>
          </w:p>
          <w:p w14:paraId="3A7F506F" w14:textId="77777777" w:rsidR="00FD313D" w:rsidRPr="006C28E8" w:rsidRDefault="00FD313D" w:rsidP="00281B34">
            <w:pPr>
              <w:spacing w:after="0" w:line="312" w:lineRule="auto"/>
              <w:jc w:val="both"/>
              <w:rPr>
                <w:rFonts w:ascii="Arial" w:eastAsia="Times New Roman" w:hAnsi="Arial" w:cs="Arial"/>
                <w:sz w:val="16"/>
                <w:szCs w:val="16"/>
                <w:lang w:eastAsia="de-DE"/>
              </w:rPr>
            </w:pPr>
          </w:p>
        </w:tc>
        <w:tc>
          <w:tcPr>
            <w:tcW w:w="640" w:type="pct"/>
          </w:tcPr>
          <w:p w14:paraId="413D875E" w14:textId="77777777" w:rsidR="00FD313D" w:rsidRPr="006648AE" w:rsidRDefault="00FD313D" w:rsidP="00281B34">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To investigate the effect of kinaesthetics intervention during first </w:t>
            </w:r>
            <w:r w:rsidRPr="006648AE">
              <w:rPr>
                <w:rFonts w:ascii="Arial" w:eastAsia="Times New Roman" w:hAnsi="Arial" w:cs="Arial"/>
                <w:sz w:val="16"/>
                <w:szCs w:val="16"/>
                <w:lang w:val="en-GB" w:eastAsia="de-DE"/>
              </w:rPr>
              <w:t xml:space="preserve">mobilization </w:t>
            </w:r>
            <w:r>
              <w:rPr>
                <w:rFonts w:ascii="Arial" w:eastAsia="Times New Roman" w:hAnsi="Arial" w:cs="Arial"/>
                <w:sz w:val="16"/>
                <w:szCs w:val="16"/>
                <w:lang w:val="en-GB" w:eastAsia="de-DE"/>
              </w:rPr>
              <w:t xml:space="preserve">from patients after abdominal surgery on pain medication and vital parameters such as blood pressure, heart rate, oxygen </w:t>
            </w:r>
            <w:r w:rsidRPr="006648AE">
              <w:rPr>
                <w:rFonts w:ascii="Arial" w:eastAsia="Times New Roman" w:hAnsi="Arial" w:cs="Arial"/>
                <w:sz w:val="16"/>
                <w:szCs w:val="16"/>
                <w:lang w:val="en-GB" w:eastAsia="de-DE"/>
              </w:rPr>
              <w:t>saturation</w:t>
            </w:r>
            <w:r>
              <w:rPr>
                <w:rFonts w:ascii="Arial" w:eastAsia="Times New Roman" w:hAnsi="Arial" w:cs="Arial"/>
                <w:sz w:val="16"/>
                <w:szCs w:val="16"/>
                <w:lang w:val="en-GB" w:eastAsia="de-DE"/>
              </w:rPr>
              <w:t xml:space="preserve"> and respiratory frequency</w:t>
            </w:r>
          </w:p>
        </w:tc>
        <w:tc>
          <w:tcPr>
            <w:tcW w:w="699" w:type="pct"/>
          </w:tcPr>
          <w:p w14:paraId="707F0134" w14:textId="77777777" w:rsidR="00FD313D" w:rsidRPr="00E30AFE" w:rsidRDefault="00FD313D" w:rsidP="00281B34">
            <w:pPr>
              <w:spacing w:after="0" w:line="312" w:lineRule="auto"/>
              <w:jc w:val="both"/>
              <w:rPr>
                <w:rFonts w:ascii="Arial" w:eastAsia="Times New Roman" w:hAnsi="Arial" w:cs="Arial"/>
                <w:sz w:val="16"/>
                <w:szCs w:val="16"/>
                <w:lang w:val="en-GB" w:eastAsia="de-DE"/>
              </w:rPr>
            </w:pPr>
            <w:r w:rsidRPr="00E30AFE">
              <w:rPr>
                <w:rFonts w:ascii="Arial" w:eastAsia="Times New Roman" w:hAnsi="Arial" w:cs="Arial"/>
                <w:sz w:val="16"/>
                <w:szCs w:val="16"/>
                <w:lang w:val="en-GB" w:eastAsia="de-DE"/>
              </w:rPr>
              <w:t xml:space="preserve">74 patients </w:t>
            </w:r>
            <w:r>
              <w:rPr>
                <w:rFonts w:ascii="Arial" w:eastAsia="Times New Roman" w:hAnsi="Arial" w:cs="Arial"/>
                <w:sz w:val="16"/>
                <w:szCs w:val="16"/>
                <w:lang w:val="en-GB" w:eastAsia="de-DE"/>
              </w:rPr>
              <w:t xml:space="preserve">(IG=36, KG=38) </w:t>
            </w:r>
            <w:r w:rsidRPr="00E30AFE">
              <w:rPr>
                <w:rFonts w:ascii="Arial" w:eastAsia="Times New Roman" w:hAnsi="Arial" w:cs="Arial"/>
                <w:sz w:val="16"/>
                <w:szCs w:val="16"/>
                <w:lang w:val="en-GB" w:eastAsia="de-DE"/>
              </w:rPr>
              <w:t>from a</w:t>
            </w:r>
            <w:r>
              <w:rPr>
                <w:rFonts w:ascii="Arial" w:eastAsia="Times New Roman" w:hAnsi="Arial" w:cs="Arial"/>
                <w:sz w:val="16"/>
                <w:szCs w:val="16"/>
                <w:lang w:val="en-GB" w:eastAsia="de-DE"/>
              </w:rPr>
              <w:t>n</w:t>
            </w:r>
            <w:r w:rsidRPr="00E30AFE">
              <w:rPr>
                <w:rFonts w:ascii="Arial" w:eastAsia="Times New Roman" w:hAnsi="Arial" w:cs="Arial"/>
                <w:sz w:val="16"/>
                <w:szCs w:val="16"/>
                <w:lang w:val="en-GB" w:eastAsia="de-DE"/>
              </w:rPr>
              <w:t xml:space="preserve"> interdisciplinary</w:t>
            </w:r>
            <w:r>
              <w:rPr>
                <w:rFonts w:ascii="Arial" w:eastAsia="Times New Roman" w:hAnsi="Arial" w:cs="Arial"/>
                <w:sz w:val="16"/>
                <w:szCs w:val="16"/>
                <w:lang w:val="en-GB" w:eastAsia="de-DE"/>
              </w:rPr>
              <w:t xml:space="preserve"> ICU at</w:t>
            </w:r>
            <w:r w:rsidRPr="00E30AFE">
              <w:rPr>
                <w:rFonts w:ascii="Arial" w:eastAsia="Times New Roman" w:hAnsi="Arial" w:cs="Arial"/>
                <w:sz w:val="16"/>
                <w:szCs w:val="16"/>
                <w:lang w:val="en-GB" w:eastAsia="de-DE"/>
              </w:rPr>
              <w:t xml:space="preserve"> the Ludwigsburg-</w:t>
            </w:r>
            <w:proofErr w:type="spellStart"/>
            <w:r w:rsidRPr="00E30AFE">
              <w:rPr>
                <w:rFonts w:ascii="Arial" w:eastAsia="Times New Roman" w:hAnsi="Arial" w:cs="Arial"/>
                <w:sz w:val="16"/>
                <w:szCs w:val="16"/>
                <w:lang w:val="en-GB" w:eastAsia="de-DE"/>
              </w:rPr>
              <w:t>Bietigheim</w:t>
            </w:r>
            <w:proofErr w:type="spellEnd"/>
            <w:r w:rsidRPr="00E30AFE">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Hospital, Germany</w:t>
            </w:r>
          </w:p>
          <w:p w14:paraId="535E22D9" w14:textId="77777777" w:rsidR="00FD313D" w:rsidRPr="00E30AFE" w:rsidRDefault="00FD313D" w:rsidP="00281B34">
            <w:pPr>
              <w:spacing w:after="0" w:line="312" w:lineRule="auto"/>
              <w:jc w:val="both"/>
              <w:rPr>
                <w:rFonts w:ascii="Arial" w:eastAsia="Times New Roman" w:hAnsi="Arial" w:cs="Arial"/>
                <w:sz w:val="16"/>
                <w:szCs w:val="16"/>
                <w:lang w:val="en-GB" w:eastAsia="de-DE"/>
              </w:rPr>
            </w:pPr>
          </w:p>
        </w:tc>
        <w:tc>
          <w:tcPr>
            <w:tcW w:w="1032" w:type="pct"/>
          </w:tcPr>
          <w:p w14:paraId="5D6BBB84" w14:textId="77777777" w:rsidR="00FD313D" w:rsidRPr="006648AE" w:rsidRDefault="00FD313D" w:rsidP="00281B34">
            <w:pPr>
              <w:spacing w:after="0" w:line="312" w:lineRule="auto"/>
              <w:rPr>
                <w:rFonts w:ascii="Arial" w:eastAsia="Times New Roman" w:hAnsi="Arial" w:cs="Arial"/>
                <w:sz w:val="16"/>
                <w:szCs w:val="16"/>
                <w:lang w:val="en-GB" w:eastAsia="de-DE"/>
              </w:rPr>
            </w:pPr>
            <w:r w:rsidRPr="006648AE">
              <w:rPr>
                <w:rFonts w:ascii="Arial" w:eastAsia="Times New Roman" w:hAnsi="Arial" w:cs="Arial"/>
                <w:sz w:val="16"/>
                <w:szCs w:val="16"/>
                <w:lang w:val="en-GB" w:eastAsia="de-DE"/>
              </w:rPr>
              <w:t>Randomized controlled pilot study</w:t>
            </w:r>
          </w:p>
          <w:p w14:paraId="0905AB3F" w14:textId="77777777" w:rsidR="00FD313D" w:rsidRPr="006648AE" w:rsidRDefault="00FD313D" w:rsidP="00281B34">
            <w:pPr>
              <w:spacing w:after="0" w:line="312" w:lineRule="auto"/>
              <w:rPr>
                <w:rFonts w:ascii="Arial" w:eastAsia="Times New Roman" w:hAnsi="Arial" w:cs="Arial"/>
                <w:sz w:val="16"/>
                <w:szCs w:val="16"/>
                <w:lang w:val="en-GB" w:eastAsia="de-DE"/>
              </w:rPr>
            </w:pPr>
            <w:r w:rsidRPr="00165AA1">
              <w:rPr>
                <w:rFonts w:ascii="Arial" w:eastAsia="Times New Roman" w:hAnsi="Arial" w:cs="Arial"/>
                <w:sz w:val="16"/>
                <w:szCs w:val="16"/>
                <w:u w:val="single"/>
                <w:lang w:val="en-GB" w:eastAsia="de-DE"/>
              </w:rPr>
              <w:t>Intervention</w:t>
            </w:r>
            <w:r w:rsidRPr="00165AA1">
              <w:rPr>
                <w:rFonts w:ascii="Arial" w:eastAsia="Times New Roman" w:hAnsi="Arial" w:cs="Arial"/>
                <w:sz w:val="16"/>
                <w:szCs w:val="16"/>
                <w:lang w:val="en-GB" w:eastAsia="de-DE"/>
              </w:rPr>
              <w:t>: first</w:t>
            </w:r>
            <w:r w:rsidRPr="006648AE">
              <w:rPr>
                <w:rFonts w:ascii="Arial" w:eastAsia="Times New Roman" w:hAnsi="Arial" w:cs="Arial"/>
                <w:sz w:val="16"/>
                <w:szCs w:val="16"/>
                <w:lang w:val="en-GB" w:eastAsia="de-DE"/>
              </w:rPr>
              <w:t xml:space="preserve"> mobilization from lying to sitting on the edge of the bed based on kinaesthetics</w:t>
            </w:r>
            <w:r>
              <w:rPr>
                <w:rFonts w:ascii="Arial" w:eastAsia="Times New Roman" w:hAnsi="Arial" w:cs="Arial"/>
                <w:sz w:val="16"/>
                <w:szCs w:val="16"/>
                <w:lang w:val="en-GB" w:eastAsia="de-DE"/>
              </w:rPr>
              <w:t xml:space="preserve"> principles conducted from one nurse. </w:t>
            </w:r>
          </w:p>
          <w:p w14:paraId="39873FC4" w14:textId="77777777" w:rsidR="00FD313D" w:rsidRPr="006648AE" w:rsidRDefault="00FD313D" w:rsidP="00281B34">
            <w:pPr>
              <w:spacing w:after="0" w:line="312" w:lineRule="auto"/>
              <w:rPr>
                <w:rFonts w:ascii="Arial" w:eastAsia="Times New Roman" w:hAnsi="Arial" w:cs="Arial"/>
                <w:b/>
                <w:sz w:val="16"/>
                <w:szCs w:val="16"/>
                <w:lang w:val="en-GB" w:eastAsia="de-DE"/>
              </w:rPr>
            </w:pPr>
            <w:r w:rsidRPr="00165AA1">
              <w:rPr>
                <w:rFonts w:ascii="Arial" w:eastAsia="Times New Roman" w:hAnsi="Arial" w:cs="Arial"/>
                <w:sz w:val="16"/>
                <w:szCs w:val="16"/>
                <w:u w:val="single"/>
                <w:lang w:val="en-GB" w:eastAsia="de-DE"/>
              </w:rPr>
              <w:t>Control</w:t>
            </w:r>
            <w:r w:rsidRPr="00165AA1">
              <w:rPr>
                <w:rFonts w:ascii="Arial" w:eastAsia="Times New Roman" w:hAnsi="Arial" w:cs="Arial"/>
                <w:sz w:val="16"/>
                <w:szCs w:val="16"/>
                <w:lang w:val="en-GB" w:eastAsia="de-DE"/>
              </w:rPr>
              <w:t>:</w:t>
            </w:r>
            <w:r w:rsidRPr="006648AE">
              <w:rPr>
                <w:rFonts w:ascii="Arial" w:eastAsia="Times New Roman" w:hAnsi="Arial" w:cs="Arial"/>
                <w:b/>
                <w:sz w:val="16"/>
                <w:szCs w:val="16"/>
                <w:lang w:val="en-GB" w:eastAsia="de-DE"/>
              </w:rPr>
              <w:t xml:space="preserve"> </w:t>
            </w:r>
            <w:r w:rsidRPr="006648AE">
              <w:rPr>
                <w:rFonts w:ascii="Arial" w:eastAsia="Times New Roman" w:hAnsi="Arial" w:cs="Arial"/>
                <w:sz w:val="16"/>
                <w:szCs w:val="16"/>
                <w:lang w:val="en-GB" w:eastAsia="de-DE"/>
              </w:rPr>
              <w:t>first mobilization from lying to sitting on the edge of the bed based on</w:t>
            </w:r>
            <w:r>
              <w:rPr>
                <w:rFonts w:ascii="Arial" w:eastAsia="Times New Roman" w:hAnsi="Arial" w:cs="Arial"/>
                <w:sz w:val="16"/>
                <w:szCs w:val="16"/>
                <w:lang w:val="en-GB" w:eastAsia="de-DE"/>
              </w:rPr>
              <w:t xml:space="preserve"> usual care methods.</w:t>
            </w:r>
          </w:p>
          <w:p w14:paraId="14A61EAB" w14:textId="77777777" w:rsidR="00FD313D" w:rsidRPr="00281705" w:rsidRDefault="00FD313D" w:rsidP="00281B34">
            <w:pPr>
              <w:spacing w:after="0" w:line="312" w:lineRule="auto"/>
              <w:rPr>
                <w:rFonts w:ascii="Arial" w:eastAsia="Times New Roman" w:hAnsi="Arial" w:cs="Arial"/>
                <w:sz w:val="16"/>
                <w:szCs w:val="16"/>
                <w:lang w:val="en-GB" w:eastAsia="de-DE"/>
              </w:rPr>
            </w:pPr>
            <w:r w:rsidRPr="00165AA1">
              <w:rPr>
                <w:rFonts w:ascii="Arial" w:eastAsia="Times New Roman" w:hAnsi="Arial" w:cs="Arial"/>
                <w:sz w:val="16"/>
                <w:szCs w:val="16"/>
                <w:u w:val="single"/>
                <w:lang w:val="en-GB" w:eastAsia="de-DE"/>
              </w:rPr>
              <w:t>Data collection</w:t>
            </w:r>
            <w:r w:rsidRPr="00281705">
              <w:rPr>
                <w:rFonts w:ascii="Arial" w:eastAsia="Times New Roman" w:hAnsi="Arial" w:cs="Arial"/>
                <w:sz w:val="16"/>
                <w:szCs w:val="16"/>
                <w:lang w:val="en-GB" w:eastAsia="de-DE"/>
              </w:rPr>
              <w:t>: pain (VAS: 0-100; verbal pain assessment: no,</w:t>
            </w:r>
            <w:r>
              <w:rPr>
                <w:rFonts w:ascii="Arial" w:eastAsia="Times New Roman" w:hAnsi="Arial" w:cs="Arial"/>
                <w:sz w:val="16"/>
                <w:szCs w:val="16"/>
                <w:lang w:val="en-GB" w:eastAsia="de-DE"/>
              </w:rPr>
              <w:t xml:space="preserve"> mild</w:t>
            </w:r>
            <w:r w:rsidRPr="00281705">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moderate or severe pain) and</w:t>
            </w:r>
            <w:r w:rsidRPr="00281705">
              <w:rPr>
                <w:rFonts w:ascii="Arial" w:eastAsia="Times New Roman" w:hAnsi="Arial" w:cs="Arial"/>
                <w:sz w:val="16"/>
                <w:szCs w:val="16"/>
                <w:lang w:val="en-GB" w:eastAsia="de-DE"/>
              </w:rPr>
              <w:t xml:space="preserve"> </w:t>
            </w:r>
            <w:r>
              <w:rPr>
                <w:rFonts w:ascii="Arial" w:eastAsia="Times New Roman" w:hAnsi="Arial" w:cs="Arial"/>
                <w:sz w:val="16"/>
                <w:szCs w:val="16"/>
                <w:lang w:val="en-GB" w:eastAsia="de-DE"/>
              </w:rPr>
              <w:t xml:space="preserve">vital </w:t>
            </w:r>
            <w:proofErr w:type="spellStart"/>
            <w:r>
              <w:rPr>
                <w:rFonts w:ascii="Arial" w:eastAsia="Times New Roman" w:hAnsi="Arial" w:cs="Arial"/>
                <w:sz w:val="16"/>
                <w:szCs w:val="16"/>
                <w:lang w:val="en-GB" w:eastAsia="de-DE"/>
              </w:rPr>
              <w:t>paramenters</w:t>
            </w:r>
            <w:proofErr w:type="spellEnd"/>
            <w:r>
              <w:rPr>
                <w:rFonts w:ascii="Arial" w:eastAsia="Times New Roman" w:hAnsi="Arial" w:cs="Arial"/>
                <w:sz w:val="16"/>
                <w:szCs w:val="16"/>
                <w:lang w:val="en-GB" w:eastAsia="de-DE"/>
              </w:rPr>
              <w:t xml:space="preserve"> (blood pressure, heart rate, oxygen </w:t>
            </w:r>
            <w:r w:rsidRPr="006648AE">
              <w:rPr>
                <w:rFonts w:ascii="Arial" w:eastAsia="Times New Roman" w:hAnsi="Arial" w:cs="Arial"/>
                <w:sz w:val="16"/>
                <w:szCs w:val="16"/>
                <w:lang w:val="en-GB" w:eastAsia="de-DE"/>
              </w:rPr>
              <w:t>saturation</w:t>
            </w:r>
            <w:r>
              <w:rPr>
                <w:rFonts w:ascii="Arial" w:eastAsia="Times New Roman" w:hAnsi="Arial" w:cs="Arial"/>
                <w:sz w:val="16"/>
                <w:szCs w:val="16"/>
                <w:lang w:val="en-GB" w:eastAsia="de-DE"/>
              </w:rPr>
              <w:t xml:space="preserve"> and respiratory frequency), </w:t>
            </w:r>
            <w:r w:rsidRPr="00281705">
              <w:rPr>
                <w:rFonts w:ascii="Arial" w:eastAsia="Times New Roman" w:hAnsi="Arial" w:cs="Arial"/>
                <w:sz w:val="16"/>
                <w:szCs w:val="16"/>
                <w:lang w:val="en-GB" w:eastAsia="de-DE"/>
              </w:rPr>
              <w:t>measured one minute before, direct and 5 minutes after intervention</w:t>
            </w:r>
            <w:r>
              <w:rPr>
                <w:rFonts w:ascii="Arial" w:eastAsia="Times New Roman" w:hAnsi="Arial" w:cs="Arial"/>
                <w:sz w:val="16"/>
                <w:szCs w:val="16"/>
                <w:lang w:val="en-GB" w:eastAsia="de-DE"/>
              </w:rPr>
              <w:t xml:space="preserve"> (p</w:t>
            </w:r>
            <w:r w:rsidRPr="00281705">
              <w:rPr>
                <w:rFonts w:ascii="Arial" w:eastAsia="Times New Roman" w:hAnsi="Arial" w:cs="Arial"/>
                <w:sz w:val="16"/>
                <w:szCs w:val="16"/>
                <w:lang w:val="en-GB" w:eastAsia="de-DE"/>
              </w:rPr>
              <w:t>rimary outcome</w:t>
            </w:r>
            <w:r>
              <w:rPr>
                <w:rFonts w:ascii="Arial" w:eastAsia="Times New Roman" w:hAnsi="Arial" w:cs="Arial"/>
                <w:sz w:val="16"/>
                <w:szCs w:val="16"/>
                <w:lang w:val="en-GB" w:eastAsia="de-DE"/>
              </w:rPr>
              <w:t xml:space="preserve">s). </w:t>
            </w:r>
          </w:p>
          <w:p w14:paraId="43F33F24" w14:textId="77777777" w:rsidR="00FD313D" w:rsidRPr="00281705" w:rsidRDefault="00FD313D" w:rsidP="00281B34">
            <w:pPr>
              <w:spacing w:after="0" w:line="312" w:lineRule="auto"/>
              <w:rPr>
                <w:rFonts w:ascii="Arial" w:eastAsia="Times New Roman" w:hAnsi="Arial" w:cs="Arial"/>
                <w:sz w:val="16"/>
                <w:szCs w:val="16"/>
                <w:lang w:val="en-GB" w:eastAsia="de-DE"/>
              </w:rPr>
            </w:pPr>
            <w:r w:rsidRPr="00281705">
              <w:rPr>
                <w:rFonts w:ascii="Arial" w:eastAsia="Times New Roman" w:hAnsi="Arial" w:cs="Arial"/>
                <w:sz w:val="16"/>
                <w:szCs w:val="16"/>
                <w:lang w:val="en-GB" w:eastAsia="de-DE"/>
              </w:rPr>
              <w:t xml:space="preserve">Secondary outcomes: </w:t>
            </w:r>
            <w:proofErr w:type="spellStart"/>
            <w:r w:rsidRPr="00281705">
              <w:rPr>
                <w:rFonts w:ascii="Arial" w:eastAsia="Times New Roman" w:hAnsi="Arial" w:cs="Arial"/>
                <w:sz w:val="16"/>
                <w:szCs w:val="16"/>
                <w:lang w:val="en-GB" w:eastAsia="de-DE"/>
              </w:rPr>
              <w:t>Piritramid</w:t>
            </w:r>
            <w:proofErr w:type="spellEnd"/>
            <w:r w:rsidRPr="00281705">
              <w:rPr>
                <w:rFonts w:ascii="Arial" w:eastAsia="Times New Roman" w:hAnsi="Arial" w:cs="Arial"/>
                <w:sz w:val="16"/>
                <w:szCs w:val="16"/>
                <w:lang w:val="en-GB" w:eastAsia="de-DE"/>
              </w:rPr>
              <w:t xml:space="preserve"> use, length of ICU stay, duration of mobilization, perceived strain of </w:t>
            </w:r>
            <w:r>
              <w:rPr>
                <w:rFonts w:ascii="Arial" w:eastAsia="Times New Roman" w:hAnsi="Arial" w:cs="Arial"/>
                <w:sz w:val="16"/>
                <w:szCs w:val="16"/>
                <w:lang w:val="en-GB" w:eastAsia="de-DE"/>
              </w:rPr>
              <w:t xml:space="preserve">patients and nurses </w:t>
            </w:r>
          </w:p>
          <w:p w14:paraId="65CA2AAF" w14:textId="77777777" w:rsidR="00FD313D" w:rsidRPr="00281705" w:rsidRDefault="00FD313D" w:rsidP="00281B34">
            <w:pPr>
              <w:spacing w:after="0" w:line="312" w:lineRule="auto"/>
              <w:rPr>
                <w:rFonts w:ascii="Arial" w:eastAsia="Times New Roman" w:hAnsi="Arial" w:cs="Arial"/>
                <w:sz w:val="16"/>
                <w:szCs w:val="16"/>
                <w:lang w:val="en-GB" w:eastAsia="de-DE"/>
              </w:rPr>
            </w:pPr>
            <w:r w:rsidRPr="007B32BA">
              <w:rPr>
                <w:rFonts w:ascii="Arial" w:eastAsia="Times New Roman" w:hAnsi="Arial" w:cs="Arial"/>
                <w:sz w:val="16"/>
                <w:szCs w:val="16"/>
                <w:u w:val="single"/>
                <w:lang w:val="en-GB" w:eastAsia="de-DE"/>
              </w:rPr>
              <w:t>Data analysis</w:t>
            </w:r>
            <w:r>
              <w:rPr>
                <w:rFonts w:ascii="Arial" w:eastAsia="Times New Roman" w:hAnsi="Arial" w:cs="Arial"/>
                <w:sz w:val="16"/>
                <w:szCs w:val="16"/>
                <w:lang w:val="en-GB" w:eastAsia="de-DE"/>
              </w:rPr>
              <w:t xml:space="preserve">: descriptive, one-way </w:t>
            </w:r>
            <w:r w:rsidRPr="00281705">
              <w:rPr>
                <w:rFonts w:ascii="Arial" w:eastAsia="Times New Roman" w:hAnsi="Arial" w:cs="Arial"/>
                <w:sz w:val="16"/>
                <w:szCs w:val="16"/>
                <w:lang w:val="en-GB" w:eastAsia="de-DE"/>
              </w:rPr>
              <w:t>analysis of variance with repeated measures, Chi-Quadrat and Wilcoxon test</w:t>
            </w:r>
          </w:p>
        </w:tc>
        <w:tc>
          <w:tcPr>
            <w:tcW w:w="1032" w:type="pct"/>
          </w:tcPr>
          <w:p w14:paraId="17D456EA" w14:textId="77777777" w:rsidR="00FD313D" w:rsidRDefault="00FD313D" w:rsidP="00281B34">
            <w:pPr>
              <w:spacing w:after="0" w:line="312" w:lineRule="auto"/>
              <w:jc w:val="both"/>
              <w:rPr>
                <w:rFonts w:ascii="Arial" w:eastAsia="Times New Roman" w:hAnsi="Arial" w:cs="Arial"/>
                <w:sz w:val="16"/>
                <w:szCs w:val="16"/>
                <w:lang w:val="en-GB" w:eastAsia="de-DE"/>
              </w:rPr>
            </w:pPr>
            <w:r>
              <w:rPr>
                <w:rFonts w:ascii="Arial" w:eastAsia="Times New Roman" w:hAnsi="Arial" w:cs="Arial"/>
                <w:sz w:val="16"/>
                <w:szCs w:val="16"/>
                <w:lang w:val="en-GB" w:eastAsia="de-DE"/>
              </w:rPr>
              <w:t>Pain scores d</w:t>
            </w:r>
            <w:r w:rsidRPr="00EB3A9F">
              <w:rPr>
                <w:rFonts w:ascii="Arial" w:eastAsia="Times New Roman" w:hAnsi="Arial" w:cs="Arial"/>
                <w:sz w:val="16"/>
                <w:szCs w:val="16"/>
                <w:lang w:val="en-GB" w:eastAsia="de-DE"/>
              </w:rPr>
              <w:t>irectly</w:t>
            </w:r>
            <w:r>
              <w:rPr>
                <w:rFonts w:ascii="Arial" w:eastAsia="Times New Roman" w:hAnsi="Arial" w:cs="Arial"/>
                <w:sz w:val="16"/>
                <w:szCs w:val="16"/>
                <w:lang w:val="en-GB" w:eastAsia="de-DE"/>
              </w:rPr>
              <w:t xml:space="preserve"> after movement: IG: EMM 37.48, CG: EMM 40.5 (not significant) and 5 minutes after </w:t>
            </w:r>
            <w:r w:rsidRPr="00EB3A9F">
              <w:rPr>
                <w:rFonts w:ascii="Arial" w:eastAsia="Times New Roman" w:hAnsi="Arial" w:cs="Arial"/>
                <w:sz w:val="16"/>
                <w:szCs w:val="16"/>
                <w:lang w:val="en-GB" w:eastAsia="de-DE"/>
              </w:rPr>
              <w:t xml:space="preserve">movement </w:t>
            </w:r>
            <w:r>
              <w:rPr>
                <w:rFonts w:ascii="Arial" w:eastAsia="Times New Roman" w:hAnsi="Arial" w:cs="Arial"/>
                <w:sz w:val="16"/>
                <w:szCs w:val="16"/>
                <w:lang w:val="en-GB" w:eastAsia="de-DE"/>
              </w:rPr>
              <w:t>IG: EMM 26.13, CG: EMM 33.7 (</w:t>
            </w:r>
            <w:r w:rsidRPr="00EB3A9F">
              <w:rPr>
                <w:rFonts w:ascii="Arial" w:eastAsia="Times New Roman" w:hAnsi="Arial" w:cs="Arial"/>
                <w:sz w:val="16"/>
                <w:szCs w:val="16"/>
                <w:lang w:val="en-GB" w:eastAsia="de-DE"/>
              </w:rPr>
              <w:t xml:space="preserve">not significant). </w:t>
            </w:r>
            <w:r>
              <w:rPr>
                <w:rFonts w:ascii="Arial" w:eastAsia="Times New Roman" w:hAnsi="Arial" w:cs="Arial"/>
                <w:sz w:val="16"/>
                <w:szCs w:val="16"/>
                <w:lang w:val="en-GB" w:eastAsia="de-DE"/>
              </w:rPr>
              <w:t>Subgroup analysis (n=66) for the verbal pain assessment: Pain in IG was significant less direct and 5 minutes after mobilisation compared to CG (no p-value provided).</w:t>
            </w:r>
          </w:p>
          <w:p w14:paraId="48171298" w14:textId="77777777" w:rsidR="00FD313D" w:rsidRDefault="00FD313D" w:rsidP="00281B34">
            <w:pPr>
              <w:spacing w:after="0" w:line="312" w:lineRule="auto"/>
              <w:jc w:val="both"/>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Oxygen </w:t>
            </w:r>
            <w:r w:rsidRPr="006648AE">
              <w:rPr>
                <w:rFonts w:ascii="Arial" w:eastAsia="Times New Roman" w:hAnsi="Arial" w:cs="Arial"/>
                <w:sz w:val="16"/>
                <w:szCs w:val="16"/>
                <w:lang w:val="en-GB" w:eastAsia="de-DE"/>
              </w:rPr>
              <w:t>saturation</w:t>
            </w:r>
            <w:r>
              <w:rPr>
                <w:rFonts w:ascii="Arial" w:eastAsia="Times New Roman" w:hAnsi="Arial" w:cs="Arial"/>
                <w:sz w:val="16"/>
                <w:szCs w:val="16"/>
                <w:lang w:val="en-GB" w:eastAsia="de-DE"/>
              </w:rPr>
              <w:t xml:space="preserve"> was in IG significant higher direct and 5 minutes after mobilisation compared to CG (no p-value provided). </w:t>
            </w:r>
          </w:p>
          <w:p w14:paraId="383124EA" w14:textId="77777777" w:rsidR="00FD313D" w:rsidRDefault="00FD313D" w:rsidP="00281B34">
            <w:pPr>
              <w:spacing w:after="0" w:line="312" w:lineRule="auto"/>
              <w:jc w:val="both"/>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Respiratory frequency was in CG significant lower direct and 5 minutes after mobilisation compared to IG (no p-value provided). </w:t>
            </w:r>
          </w:p>
          <w:p w14:paraId="5061FABA" w14:textId="77777777" w:rsidR="00FD313D" w:rsidRDefault="00FD313D" w:rsidP="00281B34">
            <w:pPr>
              <w:spacing w:after="0" w:line="312" w:lineRule="auto"/>
              <w:jc w:val="both"/>
              <w:rPr>
                <w:rFonts w:ascii="Arial" w:eastAsia="Times New Roman" w:hAnsi="Arial" w:cs="Arial"/>
                <w:sz w:val="16"/>
                <w:szCs w:val="16"/>
                <w:lang w:val="en-GB" w:eastAsia="de-DE"/>
              </w:rPr>
            </w:pPr>
            <w:proofErr w:type="spellStart"/>
            <w:r w:rsidRPr="00281705">
              <w:rPr>
                <w:rFonts w:ascii="Arial" w:eastAsia="Times New Roman" w:hAnsi="Arial" w:cs="Arial"/>
                <w:sz w:val="16"/>
                <w:szCs w:val="16"/>
                <w:lang w:val="en-GB" w:eastAsia="de-DE"/>
              </w:rPr>
              <w:t>Piritramid</w:t>
            </w:r>
            <w:proofErr w:type="spellEnd"/>
            <w:r w:rsidRPr="00281705">
              <w:rPr>
                <w:rFonts w:ascii="Arial" w:eastAsia="Times New Roman" w:hAnsi="Arial" w:cs="Arial"/>
                <w:sz w:val="16"/>
                <w:szCs w:val="16"/>
                <w:lang w:val="en-GB" w:eastAsia="de-DE"/>
              </w:rPr>
              <w:t xml:space="preserve"> use</w:t>
            </w:r>
            <w:r>
              <w:rPr>
                <w:rFonts w:ascii="Arial" w:eastAsia="Times New Roman" w:hAnsi="Arial" w:cs="Arial"/>
                <w:sz w:val="16"/>
                <w:szCs w:val="16"/>
                <w:lang w:val="en-GB" w:eastAsia="de-DE"/>
              </w:rPr>
              <w:t xml:space="preserve">: significant increase in CG (before mobilization IG: mean 0.57 mg, CG: mean 0.24 mg and 30 min after mobilisation IG: mean 0.38 mg, CG: mean 1.15 mg; no p-value provided) </w:t>
            </w:r>
          </w:p>
          <w:p w14:paraId="59DC839E" w14:textId="77777777" w:rsidR="00FD313D" w:rsidRDefault="00FD313D" w:rsidP="00281B34">
            <w:pPr>
              <w:spacing w:after="0" w:line="312" w:lineRule="auto"/>
              <w:jc w:val="both"/>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No differences in blood pressure and heart rate, </w:t>
            </w:r>
            <w:r w:rsidRPr="00137498">
              <w:rPr>
                <w:rFonts w:ascii="Arial" w:eastAsia="Times New Roman" w:hAnsi="Arial" w:cs="Arial"/>
                <w:sz w:val="16"/>
                <w:szCs w:val="16"/>
                <w:lang w:val="en-GB" w:eastAsia="de-DE"/>
              </w:rPr>
              <w:t>length of ICU stay, duration of mobilization, perceived strain</w:t>
            </w:r>
            <w:r>
              <w:rPr>
                <w:rFonts w:ascii="Arial" w:eastAsia="Times New Roman" w:hAnsi="Arial" w:cs="Arial"/>
                <w:sz w:val="16"/>
                <w:szCs w:val="16"/>
                <w:lang w:val="en-GB" w:eastAsia="de-DE"/>
              </w:rPr>
              <w:t xml:space="preserve"> and anxiety</w:t>
            </w:r>
            <w:r w:rsidRPr="00137498">
              <w:rPr>
                <w:rFonts w:ascii="Arial" w:eastAsia="Times New Roman" w:hAnsi="Arial" w:cs="Arial"/>
                <w:sz w:val="16"/>
                <w:szCs w:val="16"/>
                <w:lang w:val="en-GB" w:eastAsia="de-DE"/>
              </w:rPr>
              <w:t xml:space="preserve"> of </w:t>
            </w:r>
            <w:r>
              <w:rPr>
                <w:rFonts w:ascii="Arial" w:eastAsia="Times New Roman" w:hAnsi="Arial" w:cs="Arial"/>
                <w:sz w:val="16"/>
                <w:szCs w:val="16"/>
                <w:lang w:val="en-GB" w:eastAsia="de-DE"/>
              </w:rPr>
              <w:t xml:space="preserve">patients. </w:t>
            </w:r>
          </w:p>
          <w:p w14:paraId="7BB21A43" w14:textId="77777777" w:rsidR="00FD313D" w:rsidRPr="00137498" w:rsidRDefault="00FD313D" w:rsidP="00281B34">
            <w:pPr>
              <w:spacing w:after="0" w:line="312" w:lineRule="auto"/>
              <w:jc w:val="both"/>
              <w:rPr>
                <w:rFonts w:ascii="Arial" w:eastAsia="Times New Roman" w:hAnsi="Arial" w:cs="Arial"/>
                <w:sz w:val="16"/>
                <w:szCs w:val="16"/>
                <w:lang w:val="en-GB" w:eastAsia="de-DE"/>
              </w:rPr>
            </w:pPr>
            <w:r>
              <w:rPr>
                <w:rFonts w:ascii="Arial" w:eastAsia="Times New Roman" w:hAnsi="Arial" w:cs="Arial"/>
                <w:sz w:val="16"/>
                <w:szCs w:val="16"/>
                <w:lang w:val="en-GB" w:eastAsia="de-DE"/>
              </w:rPr>
              <w:t>Nurses’ perceived strain was significant higher in the CG (no p-value provided)</w:t>
            </w:r>
          </w:p>
        </w:tc>
        <w:tc>
          <w:tcPr>
            <w:tcW w:w="851" w:type="pct"/>
          </w:tcPr>
          <w:tbl>
            <w:tblPr>
              <w:tblW w:w="69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
              <w:gridCol w:w="3314"/>
              <w:gridCol w:w="3314"/>
            </w:tblGrid>
            <w:tr w:rsidR="00FD313D" w:rsidRPr="006C28E8" w14:paraId="74063CB3" w14:textId="77777777" w:rsidTr="00281B34">
              <w:trPr>
                <w:tblCellSpacing w:w="15" w:type="dxa"/>
              </w:trPr>
              <w:tc>
                <w:tcPr>
                  <w:tcW w:w="272" w:type="dxa"/>
                  <w:vAlign w:val="center"/>
                  <w:hideMark/>
                </w:tcPr>
                <w:p w14:paraId="7AA682A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B0F46AD" wp14:editId="041730A6">
                        <wp:extent cx="153670" cy="153670"/>
                        <wp:effectExtent l="0" t="0" r="0" b="0"/>
                        <wp:docPr id="29" name="Grafik 2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60F067A3"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Research question</w:t>
                  </w:r>
                </w:p>
              </w:tc>
              <w:tc>
                <w:tcPr>
                  <w:tcW w:w="3269" w:type="dxa"/>
                  <w:vAlign w:val="center"/>
                  <w:hideMark/>
                </w:tcPr>
                <w:p w14:paraId="01C4BFF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Fragestellung</w:t>
                  </w:r>
                </w:p>
              </w:tc>
            </w:tr>
            <w:tr w:rsidR="00FD313D" w:rsidRPr="006C28E8" w14:paraId="5F78ACFF" w14:textId="77777777" w:rsidTr="00281B34">
              <w:trPr>
                <w:tblCellSpacing w:w="15" w:type="dxa"/>
              </w:trPr>
              <w:tc>
                <w:tcPr>
                  <w:tcW w:w="272" w:type="dxa"/>
                  <w:vAlign w:val="center"/>
                  <w:hideMark/>
                </w:tcPr>
                <w:p w14:paraId="2E539F88"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8B1F39A" wp14:editId="2DDAFD44">
                        <wp:extent cx="153670" cy="153670"/>
                        <wp:effectExtent l="0" t="0" r="0" b="0"/>
                        <wp:docPr id="30" name="Grafik 3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91C0297"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Recruitment</w:t>
                  </w:r>
                </w:p>
              </w:tc>
              <w:tc>
                <w:tcPr>
                  <w:tcW w:w="3269" w:type="dxa"/>
                  <w:vAlign w:val="center"/>
                  <w:hideMark/>
                </w:tcPr>
                <w:p w14:paraId="229C410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Rekrutierung</w:t>
                  </w:r>
                </w:p>
              </w:tc>
            </w:tr>
            <w:tr w:rsidR="00FD313D" w:rsidRPr="006C28E8" w14:paraId="4B90955B" w14:textId="77777777" w:rsidTr="00281B34">
              <w:trPr>
                <w:tblCellSpacing w:w="15" w:type="dxa"/>
              </w:trPr>
              <w:tc>
                <w:tcPr>
                  <w:tcW w:w="272" w:type="dxa"/>
                  <w:vAlign w:val="center"/>
                  <w:hideMark/>
                </w:tcPr>
                <w:p w14:paraId="33919698"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4532D486" wp14:editId="4A0FE2B5">
                        <wp:extent cx="153670" cy="153670"/>
                        <wp:effectExtent l="0" t="0" r="0" b="0"/>
                        <wp:docPr id="31" name="Grafik 31"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34B0488"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Randomization</w:t>
                  </w:r>
                </w:p>
              </w:tc>
              <w:tc>
                <w:tcPr>
                  <w:tcW w:w="3269" w:type="dxa"/>
                  <w:vAlign w:val="center"/>
                  <w:hideMark/>
                </w:tcPr>
                <w:p w14:paraId="1FF9C1E8" w14:textId="77777777" w:rsidR="00FD313D" w:rsidRPr="006C28E8" w:rsidRDefault="00FD313D" w:rsidP="00281B34">
                  <w:pPr>
                    <w:spacing w:after="0" w:line="240" w:lineRule="auto"/>
                    <w:rPr>
                      <w:rFonts w:ascii="Arial" w:eastAsia="Times New Roman" w:hAnsi="Arial" w:cs="Arial"/>
                      <w:sz w:val="16"/>
                      <w:szCs w:val="16"/>
                      <w:lang w:eastAsia="de-CH"/>
                    </w:rPr>
                  </w:pPr>
                  <w:proofErr w:type="spellStart"/>
                  <w:r w:rsidRPr="006C28E8">
                    <w:rPr>
                      <w:rFonts w:ascii="Arial" w:eastAsia="Times New Roman" w:hAnsi="Arial" w:cs="Arial"/>
                      <w:sz w:val="16"/>
                      <w:szCs w:val="16"/>
                      <w:lang w:eastAsia="de-CH"/>
                    </w:rPr>
                    <w:t>Randomisierungscode</w:t>
                  </w:r>
                  <w:proofErr w:type="spellEnd"/>
                </w:p>
              </w:tc>
            </w:tr>
            <w:tr w:rsidR="00FD313D" w:rsidRPr="006C28E8" w14:paraId="5B7E8A08" w14:textId="77777777" w:rsidTr="00281B34">
              <w:trPr>
                <w:tblCellSpacing w:w="15" w:type="dxa"/>
              </w:trPr>
              <w:tc>
                <w:tcPr>
                  <w:tcW w:w="272" w:type="dxa"/>
                  <w:vAlign w:val="center"/>
                  <w:hideMark/>
                </w:tcPr>
                <w:p w14:paraId="04BEA71E"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5E792546" wp14:editId="6897E15E">
                        <wp:extent cx="153670" cy="153670"/>
                        <wp:effectExtent l="0" t="0" r="0" b="0"/>
                        <wp:docPr id="229" name="Grafik 229"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211DE252"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Allocation</w:t>
                  </w:r>
                </w:p>
              </w:tc>
              <w:tc>
                <w:tcPr>
                  <w:tcW w:w="3269" w:type="dxa"/>
                  <w:vAlign w:val="center"/>
                  <w:hideMark/>
                </w:tcPr>
                <w:p w14:paraId="12803504"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Zuteilung</w:t>
                  </w:r>
                </w:p>
              </w:tc>
            </w:tr>
            <w:tr w:rsidR="00FD313D" w:rsidRPr="006C28E8" w14:paraId="69D530D0" w14:textId="77777777" w:rsidTr="00281B34">
              <w:trPr>
                <w:tblCellSpacing w:w="15" w:type="dxa"/>
              </w:trPr>
              <w:tc>
                <w:tcPr>
                  <w:tcW w:w="272" w:type="dxa"/>
                  <w:vAlign w:val="center"/>
                  <w:hideMark/>
                </w:tcPr>
                <w:p w14:paraId="20823BDC"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5ADC56A" wp14:editId="167B4D6D">
                        <wp:extent cx="153670" cy="153670"/>
                        <wp:effectExtent l="0" t="0" r="0" b="0"/>
                        <wp:docPr id="34" name="Grafik 34"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3F3F306D"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Follow-up</w:t>
                  </w:r>
                </w:p>
              </w:tc>
              <w:tc>
                <w:tcPr>
                  <w:tcW w:w="3269" w:type="dxa"/>
                  <w:vAlign w:val="center"/>
                  <w:hideMark/>
                </w:tcPr>
                <w:p w14:paraId="7631A6B4"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Follow-</w:t>
                  </w:r>
                  <w:proofErr w:type="spellStart"/>
                  <w:r w:rsidRPr="006C28E8">
                    <w:rPr>
                      <w:rFonts w:ascii="Arial" w:eastAsia="Times New Roman" w:hAnsi="Arial" w:cs="Arial"/>
                      <w:sz w:val="16"/>
                      <w:szCs w:val="16"/>
                      <w:lang w:eastAsia="de-CH"/>
                    </w:rPr>
                    <w:t>up</w:t>
                  </w:r>
                  <w:proofErr w:type="spellEnd"/>
                </w:p>
              </w:tc>
            </w:tr>
            <w:tr w:rsidR="00FD313D" w:rsidRPr="006C28E8" w14:paraId="7A8E79D1" w14:textId="77777777" w:rsidTr="00281B34">
              <w:trPr>
                <w:tblCellSpacing w:w="15" w:type="dxa"/>
              </w:trPr>
              <w:tc>
                <w:tcPr>
                  <w:tcW w:w="272" w:type="dxa"/>
                  <w:vAlign w:val="center"/>
                  <w:hideMark/>
                </w:tcPr>
                <w:p w14:paraId="32BE8B48"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135600E1" wp14:editId="656C66A4">
                        <wp:extent cx="153670" cy="153670"/>
                        <wp:effectExtent l="0" t="0" r="0" b="0"/>
                        <wp:docPr id="230"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52F21C53"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Blinding</w:t>
                  </w:r>
                </w:p>
              </w:tc>
              <w:tc>
                <w:tcPr>
                  <w:tcW w:w="3269" w:type="dxa"/>
                  <w:vAlign w:val="center"/>
                  <w:hideMark/>
                </w:tcPr>
                <w:p w14:paraId="2D358DD2" w14:textId="77777777" w:rsidR="00FD313D" w:rsidRPr="006C28E8" w:rsidRDefault="00FD313D" w:rsidP="00281B34">
                  <w:pPr>
                    <w:spacing w:after="0" w:line="240" w:lineRule="auto"/>
                    <w:rPr>
                      <w:rFonts w:ascii="Arial" w:eastAsia="Times New Roman" w:hAnsi="Arial" w:cs="Arial"/>
                      <w:sz w:val="16"/>
                      <w:szCs w:val="16"/>
                      <w:lang w:eastAsia="de-CH"/>
                    </w:rPr>
                  </w:pPr>
                  <w:proofErr w:type="spellStart"/>
                  <w:r w:rsidRPr="006C28E8">
                    <w:rPr>
                      <w:rFonts w:ascii="Arial" w:eastAsia="Times New Roman" w:hAnsi="Arial" w:cs="Arial"/>
                      <w:sz w:val="16"/>
                      <w:szCs w:val="16"/>
                      <w:lang w:eastAsia="de-CH"/>
                    </w:rPr>
                    <w:t>Verblindung</w:t>
                  </w:r>
                  <w:proofErr w:type="spellEnd"/>
                </w:p>
              </w:tc>
            </w:tr>
            <w:tr w:rsidR="00FD313D" w:rsidRPr="006C28E8" w14:paraId="08723F4C" w14:textId="77777777" w:rsidTr="00281B34">
              <w:trPr>
                <w:tblCellSpacing w:w="15" w:type="dxa"/>
              </w:trPr>
              <w:tc>
                <w:tcPr>
                  <w:tcW w:w="272" w:type="dxa"/>
                  <w:vAlign w:val="center"/>
                  <w:hideMark/>
                </w:tcPr>
                <w:p w14:paraId="46E44089"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0AAA968B" wp14:editId="4D5E1ABA">
                        <wp:extent cx="153670" cy="153670"/>
                        <wp:effectExtent l="0" t="0" r="0" b="0"/>
                        <wp:docPr id="77"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3D8C9A1E"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Baseline data</w:t>
                  </w:r>
                </w:p>
              </w:tc>
              <w:tc>
                <w:tcPr>
                  <w:tcW w:w="3269" w:type="dxa"/>
                  <w:vAlign w:val="center"/>
                  <w:hideMark/>
                </w:tcPr>
                <w:p w14:paraId="56013C46"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Basis-Merkmale</w:t>
                  </w:r>
                </w:p>
              </w:tc>
            </w:tr>
            <w:tr w:rsidR="00FD313D" w:rsidRPr="006C28E8" w14:paraId="23CE8130" w14:textId="77777777" w:rsidTr="00281B34">
              <w:trPr>
                <w:tblCellSpacing w:w="15" w:type="dxa"/>
              </w:trPr>
              <w:tc>
                <w:tcPr>
                  <w:tcW w:w="272" w:type="dxa"/>
                  <w:vAlign w:val="center"/>
                  <w:hideMark/>
                </w:tcPr>
                <w:p w14:paraId="21F2EF5F"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E342F4F" wp14:editId="2307A618">
                        <wp:extent cx="153670" cy="153670"/>
                        <wp:effectExtent l="0" t="0" r="0" b="0"/>
                        <wp:docPr id="231" name="Grafik 231"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7FD5E227"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Equal treatment</w:t>
                  </w:r>
                </w:p>
              </w:tc>
              <w:tc>
                <w:tcPr>
                  <w:tcW w:w="3269" w:type="dxa"/>
                  <w:vAlign w:val="center"/>
                  <w:hideMark/>
                </w:tcPr>
                <w:p w14:paraId="4B51FFC8"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Gleichbehandlung</w:t>
                  </w:r>
                </w:p>
              </w:tc>
            </w:tr>
            <w:tr w:rsidR="00FD313D" w:rsidRPr="006C28E8" w14:paraId="4E8B91F2" w14:textId="77777777" w:rsidTr="00281B34">
              <w:trPr>
                <w:tblCellSpacing w:w="15" w:type="dxa"/>
              </w:trPr>
              <w:tc>
                <w:tcPr>
                  <w:tcW w:w="272" w:type="dxa"/>
                  <w:vAlign w:val="center"/>
                  <w:hideMark/>
                </w:tcPr>
                <w:p w14:paraId="443EC6A2"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777BA9A0" wp14:editId="5E276731">
                        <wp:extent cx="153670" cy="153670"/>
                        <wp:effectExtent l="0" t="0" r="0" b="0"/>
                        <wp:docPr id="232" name="Grafik 232"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10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37571788"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Cross-over</w:t>
                  </w:r>
                </w:p>
              </w:tc>
              <w:tc>
                <w:tcPr>
                  <w:tcW w:w="3269" w:type="dxa"/>
                  <w:vAlign w:val="center"/>
                  <w:hideMark/>
                </w:tcPr>
                <w:p w14:paraId="232E9EB7"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Wechsler</w:t>
                  </w:r>
                </w:p>
              </w:tc>
            </w:tr>
            <w:tr w:rsidR="00FD313D" w:rsidRPr="006C28E8" w14:paraId="38C8D9C2" w14:textId="77777777" w:rsidTr="00281B34">
              <w:trPr>
                <w:tblCellSpacing w:w="15" w:type="dxa"/>
              </w:trPr>
              <w:tc>
                <w:tcPr>
                  <w:tcW w:w="272" w:type="dxa"/>
                  <w:vAlign w:val="center"/>
                  <w:hideMark/>
                </w:tcPr>
                <w:p w14:paraId="5B6AC4FB"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28AEBD9C" wp14:editId="52ACD859">
                        <wp:extent cx="153670" cy="153670"/>
                        <wp:effectExtent l="0" t="0" r="0" b="0"/>
                        <wp:docPr id="12" name="Grafik 1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84" w:type="dxa"/>
                  <w:vAlign w:val="center"/>
                </w:tcPr>
                <w:p w14:paraId="2A13C9BF" w14:textId="77777777" w:rsidR="00FD313D" w:rsidRPr="006C28E8" w:rsidRDefault="00FD313D" w:rsidP="00281B34">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Sample size</w:t>
                  </w:r>
                </w:p>
              </w:tc>
              <w:tc>
                <w:tcPr>
                  <w:tcW w:w="3269" w:type="dxa"/>
                  <w:vAlign w:val="center"/>
                  <w:hideMark/>
                </w:tcPr>
                <w:p w14:paraId="542F61D4" w14:textId="77777777" w:rsidR="00FD313D" w:rsidRPr="006C28E8" w:rsidRDefault="00FD313D" w:rsidP="00281B34">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Stichprobengrösse</w:t>
                  </w:r>
                </w:p>
              </w:tc>
            </w:tr>
          </w:tbl>
          <w:p w14:paraId="0C56B5DB" w14:textId="77777777" w:rsidR="00FD313D" w:rsidRPr="006C28E8" w:rsidRDefault="00FD313D" w:rsidP="00281B34">
            <w:pPr>
              <w:spacing w:after="0" w:line="312" w:lineRule="auto"/>
              <w:jc w:val="right"/>
              <w:rPr>
                <w:rFonts w:ascii="Arial" w:eastAsia="Times New Roman" w:hAnsi="Arial" w:cs="Arial"/>
                <w:sz w:val="16"/>
                <w:szCs w:val="16"/>
                <w:lang w:eastAsia="de-DE"/>
              </w:rPr>
            </w:pPr>
          </w:p>
        </w:tc>
        <w:tc>
          <w:tcPr>
            <w:tcW w:w="336" w:type="pct"/>
          </w:tcPr>
          <w:p w14:paraId="758B45E2" w14:textId="77777777" w:rsidR="00FD313D" w:rsidRPr="006C28E8" w:rsidRDefault="00FD313D" w:rsidP="00281B34">
            <w:pPr>
              <w:spacing w:after="0" w:line="240" w:lineRule="auto"/>
              <w:rPr>
                <w:rFonts w:ascii="Arial" w:eastAsia="Times New Roman" w:hAnsi="Arial" w:cs="Arial"/>
                <w:noProof/>
                <w:sz w:val="16"/>
                <w:szCs w:val="16"/>
                <w:lang w:eastAsia="de-CH"/>
              </w:rPr>
            </w:pPr>
            <w:r w:rsidRPr="006C28E8">
              <w:rPr>
                <w:rFonts w:ascii="Arial" w:eastAsia="Times New Roman" w:hAnsi="Arial" w:cs="Arial"/>
                <w:noProof/>
                <w:sz w:val="16"/>
                <w:szCs w:val="16"/>
                <w:lang w:eastAsia="de-CH"/>
              </w:rPr>
              <w:t>70%</w:t>
            </w:r>
          </w:p>
        </w:tc>
      </w:tr>
      <w:tr w:rsidR="00AA29AC" w:rsidRPr="006C28E8" w14:paraId="23942671" w14:textId="77777777" w:rsidTr="002F7ED4">
        <w:trPr>
          <w:trHeight w:val="2821"/>
        </w:trPr>
        <w:tc>
          <w:tcPr>
            <w:tcW w:w="410" w:type="pct"/>
            <w:shd w:val="clear" w:color="auto" w:fill="auto"/>
          </w:tcPr>
          <w:p w14:paraId="2799A8C8" w14:textId="77777777" w:rsidR="00AA29AC" w:rsidRPr="003A7FDE" w:rsidRDefault="00AA29AC" w:rsidP="003B46C7">
            <w:pPr>
              <w:spacing w:after="0" w:line="312" w:lineRule="auto"/>
              <w:rPr>
                <w:rFonts w:ascii="Arial" w:eastAsia="Times New Roman" w:hAnsi="Arial" w:cs="Arial"/>
                <w:sz w:val="16"/>
                <w:szCs w:val="16"/>
                <w:lang w:eastAsia="de-DE"/>
              </w:rPr>
            </w:pPr>
            <w:proofErr w:type="spellStart"/>
            <w:r w:rsidRPr="003A7FDE">
              <w:rPr>
                <w:rFonts w:ascii="Arial" w:eastAsia="Times New Roman" w:hAnsi="Arial" w:cs="Arial"/>
                <w:sz w:val="16"/>
                <w:szCs w:val="16"/>
                <w:lang w:eastAsia="de-DE"/>
              </w:rPr>
              <w:lastRenderedPageBreak/>
              <w:t>Tamminen</w:t>
            </w:r>
            <w:proofErr w:type="spellEnd"/>
            <w:r w:rsidRPr="003A7FDE">
              <w:rPr>
                <w:rFonts w:ascii="Arial" w:eastAsia="Times New Roman" w:hAnsi="Arial" w:cs="Arial"/>
                <w:sz w:val="16"/>
                <w:szCs w:val="16"/>
                <w:lang w:eastAsia="de-DE"/>
              </w:rPr>
              <w:t xml:space="preserve">-Peter, L., </w:t>
            </w:r>
            <w:proofErr w:type="spellStart"/>
            <w:r w:rsidRPr="003A7FDE">
              <w:rPr>
                <w:rFonts w:ascii="Arial" w:eastAsia="Times New Roman" w:hAnsi="Arial" w:cs="Arial"/>
                <w:sz w:val="16"/>
                <w:szCs w:val="16"/>
                <w:lang w:eastAsia="de-DE"/>
              </w:rPr>
              <w:t>Stenholm</w:t>
            </w:r>
            <w:proofErr w:type="spellEnd"/>
            <w:r w:rsidRPr="003A7FDE">
              <w:rPr>
                <w:rFonts w:ascii="Arial" w:eastAsia="Times New Roman" w:hAnsi="Arial" w:cs="Arial"/>
                <w:sz w:val="16"/>
                <w:szCs w:val="16"/>
                <w:lang w:eastAsia="de-DE"/>
              </w:rPr>
              <w:t xml:space="preserve">, </w:t>
            </w:r>
            <w:r w:rsidR="00B42866" w:rsidRPr="003A7FDE">
              <w:rPr>
                <w:rFonts w:ascii="Arial" w:eastAsia="Times New Roman" w:hAnsi="Arial" w:cs="Arial"/>
                <w:sz w:val="16"/>
                <w:szCs w:val="16"/>
                <w:lang w:eastAsia="de-DE"/>
              </w:rPr>
              <w:t xml:space="preserve">S., </w:t>
            </w:r>
            <w:proofErr w:type="spellStart"/>
            <w:r w:rsidR="00B42866" w:rsidRPr="003A7FDE">
              <w:rPr>
                <w:rFonts w:ascii="Arial" w:eastAsia="Times New Roman" w:hAnsi="Arial" w:cs="Arial"/>
                <w:sz w:val="16"/>
                <w:szCs w:val="16"/>
                <w:lang w:eastAsia="de-DE"/>
              </w:rPr>
              <w:t>Hanitkainen</w:t>
            </w:r>
            <w:proofErr w:type="spellEnd"/>
            <w:r w:rsidR="00B42866" w:rsidRPr="003A7FDE">
              <w:rPr>
                <w:rFonts w:ascii="Arial" w:eastAsia="Times New Roman" w:hAnsi="Arial" w:cs="Arial"/>
                <w:sz w:val="16"/>
                <w:szCs w:val="16"/>
                <w:lang w:eastAsia="de-DE"/>
              </w:rPr>
              <w:t xml:space="preserve">, V., </w:t>
            </w:r>
            <w:r w:rsidRPr="003A7FDE">
              <w:rPr>
                <w:rFonts w:ascii="Arial" w:eastAsia="Times New Roman" w:hAnsi="Arial" w:cs="Arial"/>
                <w:sz w:val="16"/>
                <w:szCs w:val="16"/>
                <w:lang w:eastAsia="de-DE"/>
              </w:rPr>
              <w:t>Arve, S.</w:t>
            </w:r>
          </w:p>
          <w:p w14:paraId="4CECD420" w14:textId="77777777" w:rsidR="00AA29AC" w:rsidRPr="006C28E8" w:rsidRDefault="00B42866" w:rsidP="003B46C7">
            <w:pPr>
              <w:spacing w:after="0" w:line="312" w:lineRule="auto"/>
              <w:rPr>
                <w:rFonts w:ascii="Arial" w:eastAsia="Times New Roman" w:hAnsi="Arial" w:cs="Arial"/>
                <w:sz w:val="16"/>
                <w:szCs w:val="16"/>
                <w:lang w:eastAsia="de-DE"/>
              </w:rPr>
            </w:pPr>
            <w:r w:rsidRPr="003A7FDE">
              <w:rPr>
                <w:rFonts w:ascii="Arial" w:eastAsia="Times New Roman" w:hAnsi="Arial" w:cs="Arial"/>
                <w:sz w:val="16"/>
                <w:szCs w:val="16"/>
                <w:lang w:eastAsia="de-DE"/>
              </w:rPr>
              <w:t>2006</w:t>
            </w:r>
          </w:p>
        </w:tc>
        <w:tc>
          <w:tcPr>
            <w:tcW w:w="640" w:type="pct"/>
            <w:shd w:val="clear" w:color="auto" w:fill="auto"/>
          </w:tcPr>
          <w:p w14:paraId="3492B6CD" w14:textId="2FA10DAC" w:rsidR="00AA29AC" w:rsidRPr="004764F7" w:rsidRDefault="00635413" w:rsidP="00635413">
            <w:pPr>
              <w:spacing w:after="0" w:line="312" w:lineRule="auto"/>
              <w:rPr>
                <w:rFonts w:ascii="Arial" w:eastAsia="Times New Roman" w:hAnsi="Arial" w:cs="Arial"/>
                <w:b/>
                <w:sz w:val="16"/>
                <w:szCs w:val="16"/>
                <w:lang w:val="en-GB" w:eastAsia="de-DE"/>
              </w:rPr>
            </w:pPr>
            <w:r>
              <w:rPr>
                <w:rFonts w:ascii="Arial" w:eastAsia="Times New Roman" w:hAnsi="Arial" w:cs="Arial"/>
                <w:sz w:val="16"/>
                <w:szCs w:val="16"/>
                <w:lang w:val="en-GB" w:eastAsia="de-DE"/>
              </w:rPr>
              <w:t xml:space="preserve">To investigate whether the </w:t>
            </w:r>
            <w:proofErr w:type="spellStart"/>
            <w:r>
              <w:rPr>
                <w:rFonts w:ascii="Arial" w:eastAsia="Times New Roman" w:hAnsi="Arial" w:cs="Arial"/>
                <w:sz w:val="16"/>
                <w:szCs w:val="16"/>
                <w:lang w:val="en-GB" w:eastAsia="de-DE"/>
              </w:rPr>
              <w:t>d</w:t>
            </w:r>
            <w:r w:rsidR="00EF3341" w:rsidRPr="00EF3341">
              <w:rPr>
                <w:rFonts w:ascii="Arial" w:eastAsia="Times New Roman" w:hAnsi="Arial" w:cs="Arial"/>
                <w:sz w:val="16"/>
                <w:szCs w:val="16"/>
                <w:lang w:val="en-GB" w:eastAsia="de-DE"/>
              </w:rPr>
              <w:t>urewall</w:t>
            </w:r>
            <w:proofErr w:type="spellEnd"/>
            <w:r>
              <w:rPr>
                <w:rFonts w:ascii="Arial" w:eastAsia="Times New Roman" w:hAnsi="Arial" w:cs="Arial"/>
                <w:sz w:val="16"/>
                <w:szCs w:val="16"/>
                <w:lang w:val="en-GB" w:eastAsia="de-DE"/>
              </w:rPr>
              <w:t xml:space="preserve"> and k</w:t>
            </w:r>
            <w:r w:rsidR="00EF3341" w:rsidRPr="00EF3341">
              <w:rPr>
                <w:rFonts w:ascii="Arial" w:eastAsia="Times New Roman" w:hAnsi="Arial" w:cs="Arial"/>
                <w:sz w:val="16"/>
                <w:szCs w:val="16"/>
                <w:lang w:val="en-GB" w:eastAsia="de-DE"/>
              </w:rPr>
              <w:t xml:space="preserve">inaesthetics methods </w:t>
            </w:r>
            <w:r w:rsidR="004764F7">
              <w:rPr>
                <w:rFonts w:ascii="Arial" w:eastAsia="Times New Roman" w:hAnsi="Arial" w:cs="Arial"/>
                <w:sz w:val="16"/>
                <w:szCs w:val="16"/>
                <w:lang w:val="en-GB" w:eastAsia="de-DE"/>
              </w:rPr>
              <w:t xml:space="preserve">used in </w:t>
            </w:r>
            <w:r w:rsidR="004764F7" w:rsidRPr="004764F7">
              <w:rPr>
                <w:rFonts w:ascii="Arial" w:eastAsia="Times New Roman" w:hAnsi="Arial" w:cs="Arial"/>
                <w:sz w:val="16"/>
                <w:szCs w:val="16"/>
                <w:lang w:val="en-GB" w:eastAsia="de-DE"/>
              </w:rPr>
              <w:t>a wheelchair to bed</w:t>
            </w:r>
            <w:r w:rsidR="004764F7">
              <w:rPr>
                <w:rFonts w:ascii="Arial" w:eastAsia="Times New Roman" w:hAnsi="Arial" w:cs="Arial"/>
                <w:sz w:val="16"/>
                <w:szCs w:val="16"/>
                <w:lang w:val="en-GB" w:eastAsia="de-DE"/>
              </w:rPr>
              <w:t xml:space="preserve"> transfer </w:t>
            </w:r>
            <w:r w:rsidR="00EF3341" w:rsidRPr="00EF3341">
              <w:rPr>
                <w:rFonts w:ascii="Arial" w:eastAsia="Times New Roman" w:hAnsi="Arial" w:cs="Arial"/>
                <w:sz w:val="16"/>
                <w:szCs w:val="16"/>
                <w:lang w:val="en-GB" w:eastAsia="de-DE"/>
              </w:rPr>
              <w:t>were less strenuous</w:t>
            </w:r>
            <w:r w:rsidR="00EF3341">
              <w:rPr>
                <w:rFonts w:ascii="Arial" w:eastAsia="Times New Roman" w:hAnsi="Arial" w:cs="Arial"/>
                <w:sz w:val="16"/>
                <w:szCs w:val="16"/>
                <w:lang w:val="en-GB" w:eastAsia="de-DE"/>
              </w:rPr>
              <w:t xml:space="preserve"> for nurses</w:t>
            </w:r>
            <w:r w:rsidR="00EF3341" w:rsidRPr="00EF3341">
              <w:rPr>
                <w:rFonts w:ascii="Arial" w:eastAsia="Times New Roman" w:hAnsi="Arial" w:cs="Arial"/>
                <w:sz w:val="16"/>
                <w:szCs w:val="16"/>
                <w:lang w:val="en-GB" w:eastAsia="de-DE"/>
              </w:rPr>
              <w:t xml:space="preserve"> than the </w:t>
            </w:r>
            <w:r>
              <w:rPr>
                <w:rFonts w:ascii="Arial" w:eastAsia="Times New Roman" w:hAnsi="Arial" w:cs="Arial"/>
                <w:sz w:val="16"/>
                <w:szCs w:val="16"/>
                <w:lang w:val="en-GB" w:eastAsia="de-DE"/>
              </w:rPr>
              <w:t>previously</w:t>
            </w:r>
            <w:r w:rsidR="00EF3341" w:rsidRPr="00EF3341">
              <w:rPr>
                <w:rFonts w:ascii="Arial" w:eastAsia="Times New Roman" w:hAnsi="Arial" w:cs="Arial"/>
                <w:sz w:val="16"/>
                <w:szCs w:val="16"/>
                <w:lang w:val="en-GB" w:eastAsia="de-DE"/>
              </w:rPr>
              <w:t xml:space="preserve"> used method</w:t>
            </w:r>
            <w:r w:rsidR="00EF3341">
              <w:rPr>
                <w:rFonts w:ascii="Arial" w:eastAsia="Times New Roman" w:hAnsi="Arial" w:cs="Arial"/>
                <w:sz w:val="16"/>
                <w:szCs w:val="16"/>
                <w:lang w:val="en-GB" w:eastAsia="de-DE"/>
              </w:rPr>
              <w:t>.</w:t>
            </w:r>
          </w:p>
        </w:tc>
        <w:tc>
          <w:tcPr>
            <w:tcW w:w="699" w:type="pct"/>
            <w:shd w:val="clear" w:color="auto" w:fill="auto"/>
          </w:tcPr>
          <w:p w14:paraId="7B7BB4E1" w14:textId="77777777" w:rsidR="00AA29AC" w:rsidRPr="004764F7" w:rsidRDefault="00AA29AC" w:rsidP="00EF3341">
            <w:pPr>
              <w:spacing w:after="0" w:line="312" w:lineRule="auto"/>
              <w:rPr>
                <w:rFonts w:ascii="Arial" w:eastAsia="Times New Roman" w:hAnsi="Arial" w:cs="Arial"/>
                <w:sz w:val="16"/>
                <w:szCs w:val="16"/>
                <w:lang w:val="en-GB" w:eastAsia="de-DE"/>
              </w:rPr>
            </w:pPr>
            <w:r w:rsidRPr="004764F7">
              <w:rPr>
                <w:rFonts w:ascii="Arial" w:eastAsia="Times New Roman" w:hAnsi="Arial" w:cs="Arial"/>
                <w:sz w:val="16"/>
                <w:szCs w:val="16"/>
                <w:lang w:val="en-GB" w:eastAsia="de-DE"/>
              </w:rPr>
              <w:t xml:space="preserve">12 </w:t>
            </w:r>
            <w:r w:rsidR="00EF3341" w:rsidRPr="004764F7">
              <w:rPr>
                <w:rFonts w:ascii="Arial" w:eastAsia="Times New Roman" w:hAnsi="Arial" w:cs="Arial"/>
                <w:sz w:val="16"/>
                <w:szCs w:val="16"/>
                <w:lang w:val="en-GB" w:eastAsia="de-DE"/>
              </w:rPr>
              <w:t xml:space="preserve">nurses and </w:t>
            </w:r>
            <w:r w:rsidR="004764F7" w:rsidRPr="004764F7">
              <w:rPr>
                <w:rFonts w:ascii="Arial" w:eastAsia="Times New Roman" w:hAnsi="Arial" w:cs="Arial"/>
                <w:sz w:val="16"/>
                <w:szCs w:val="16"/>
                <w:lang w:val="en-GB" w:eastAsia="de-DE"/>
              </w:rPr>
              <w:t xml:space="preserve">18 </w:t>
            </w:r>
            <w:r w:rsidR="00EF3341" w:rsidRPr="004764F7">
              <w:rPr>
                <w:rFonts w:ascii="Arial" w:eastAsia="Times New Roman" w:hAnsi="Arial" w:cs="Arial"/>
                <w:sz w:val="16"/>
                <w:szCs w:val="16"/>
                <w:lang w:val="en-GB" w:eastAsia="de-DE"/>
              </w:rPr>
              <w:t xml:space="preserve">patients </w:t>
            </w:r>
            <w:r w:rsidR="004764F7" w:rsidRPr="004764F7">
              <w:rPr>
                <w:rFonts w:ascii="Arial" w:eastAsia="Times New Roman" w:hAnsi="Arial" w:cs="Arial"/>
                <w:sz w:val="16"/>
                <w:szCs w:val="16"/>
                <w:lang w:val="en-GB" w:eastAsia="de-DE"/>
              </w:rPr>
              <w:t xml:space="preserve">after </w:t>
            </w:r>
            <w:proofErr w:type="spellStart"/>
            <w:r w:rsidR="004764F7" w:rsidRPr="004764F7">
              <w:rPr>
                <w:rFonts w:ascii="Arial" w:eastAsia="Times New Roman" w:hAnsi="Arial" w:cs="Arial"/>
                <w:sz w:val="16"/>
                <w:szCs w:val="16"/>
                <w:lang w:val="en-GB" w:eastAsia="de-DE"/>
              </w:rPr>
              <w:t>col</w:t>
            </w:r>
            <w:r w:rsidR="005157F0">
              <w:rPr>
                <w:rFonts w:ascii="Arial" w:eastAsia="Times New Roman" w:hAnsi="Arial" w:cs="Arial"/>
                <w:sz w:val="16"/>
                <w:szCs w:val="16"/>
                <w:lang w:val="en-GB" w:eastAsia="de-DE"/>
              </w:rPr>
              <w:t>lum</w:t>
            </w:r>
            <w:proofErr w:type="spellEnd"/>
            <w:r w:rsidR="004764F7" w:rsidRPr="004764F7">
              <w:rPr>
                <w:rFonts w:ascii="Arial" w:eastAsia="Times New Roman" w:hAnsi="Arial" w:cs="Arial"/>
                <w:sz w:val="16"/>
                <w:szCs w:val="16"/>
                <w:lang w:val="en-GB" w:eastAsia="de-DE"/>
              </w:rPr>
              <w:t xml:space="preserve"> fracture or </w:t>
            </w:r>
            <w:r w:rsidR="004764F7">
              <w:rPr>
                <w:rFonts w:ascii="Arial" w:eastAsia="Times New Roman" w:hAnsi="Arial" w:cs="Arial"/>
                <w:sz w:val="16"/>
                <w:szCs w:val="16"/>
                <w:lang w:val="en-GB" w:eastAsia="de-DE"/>
              </w:rPr>
              <w:t xml:space="preserve">with </w:t>
            </w:r>
            <w:r w:rsidR="004764F7" w:rsidRPr="004764F7">
              <w:rPr>
                <w:rFonts w:ascii="Arial" w:eastAsia="Times New Roman" w:hAnsi="Arial" w:cs="Arial"/>
                <w:sz w:val="16"/>
                <w:szCs w:val="16"/>
                <w:lang w:val="en-GB" w:eastAsia="de-DE"/>
              </w:rPr>
              <w:t xml:space="preserve">hemiplegia </w:t>
            </w:r>
            <w:r w:rsidR="005157F0">
              <w:rPr>
                <w:rFonts w:ascii="Arial" w:eastAsia="Times New Roman" w:hAnsi="Arial" w:cs="Arial"/>
                <w:sz w:val="16"/>
                <w:szCs w:val="16"/>
                <w:lang w:val="en-GB" w:eastAsia="de-DE"/>
              </w:rPr>
              <w:t>at</w:t>
            </w:r>
            <w:r w:rsidR="004764F7" w:rsidRPr="004764F7">
              <w:rPr>
                <w:rFonts w:ascii="Arial" w:eastAsia="Times New Roman" w:hAnsi="Arial" w:cs="Arial"/>
                <w:sz w:val="16"/>
                <w:szCs w:val="16"/>
                <w:lang w:val="en-GB" w:eastAsia="de-DE"/>
              </w:rPr>
              <w:t xml:space="preserve"> </w:t>
            </w:r>
            <w:r w:rsidR="004764F7">
              <w:rPr>
                <w:rFonts w:ascii="Arial" w:eastAsia="Times New Roman" w:hAnsi="Arial" w:cs="Arial"/>
                <w:sz w:val="16"/>
                <w:szCs w:val="16"/>
                <w:lang w:val="en-GB" w:eastAsia="de-DE"/>
              </w:rPr>
              <w:t xml:space="preserve">an </w:t>
            </w:r>
            <w:r w:rsidR="005157F0">
              <w:rPr>
                <w:rFonts w:ascii="Arial" w:eastAsia="Times New Roman" w:hAnsi="Arial" w:cs="Arial"/>
                <w:sz w:val="16"/>
                <w:szCs w:val="16"/>
                <w:lang w:val="en-GB" w:eastAsia="de-DE"/>
              </w:rPr>
              <w:t>orthopaedic or</w:t>
            </w:r>
            <w:r w:rsidR="004764F7">
              <w:rPr>
                <w:rFonts w:ascii="Arial" w:eastAsia="Times New Roman" w:hAnsi="Arial" w:cs="Arial"/>
                <w:sz w:val="16"/>
                <w:szCs w:val="16"/>
                <w:lang w:val="en-GB" w:eastAsia="de-DE"/>
              </w:rPr>
              <w:t xml:space="preserve"> neurological ward at Turku City Hospital, Finland</w:t>
            </w:r>
          </w:p>
          <w:p w14:paraId="53D716D8" w14:textId="77777777" w:rsidR="00EF3341" w:rsidRPr="004764F7" w:rsidRDefault="00EF3341" w:rsidP="00EF3341">
            <w:pPr>
              <w:spacing w:after="0" w:line="312" w:lineRule="auto"/>
              <w:rPr>
                <w:rFonts w:ascii="Arial" w:eastAsia="Times New Roman" w:hAnsi="Arial" w:cs="Arial"/>
                <w:sz w:val="16"/>
                <w:szCs w:val="16"/>
                <w:lang w:val="en-GB" w:eastAsia="de-DE"/>
              </w:rPr>
            </w:pPr>
          </w:p>
        </w:tc>
        <w:tc>
          <w:tcPr>
            <w:tcW w:w="1032" w:type="pct"/>
            <w:shd w:val="clear" w:color="auto" w:fill="auto"/>
          </w:tcPr>
          <w:p w14:paraId="7D944717" w14:textId="77777777" w:rsidR="00EF3341" w:rsidRPr="00EF3341" w:rsidRDefault="00EF3341" w:rsidP="003B46C7">
            <w:pPr>
              <w:spacing w:after="0" w:line="312" w:lineRule="auto"/>
              <w:rPr>
                <w:rFonts w:ascii="Arial" w:eastAsia="Times New Roman" w:hAnsi="Arial" w:cs="Arial"/>
                <w:sz w:val="16"/>
                <w:szCs w:val="16"/>
                <w:lang w:val="en-GB" w:eastAsia="de-DE"/>
              </w:rPr>
            </w:pPr>
            <w:r w:rsidRPr="00EF3341">
              <w:rPr>
                <w:rFonts w:ascii="Arial" w:eastAsia="Times New Roman" w:hAnsi="Arial" w:cs="Arial"/>
                <w:sz w:val="16"/>
                <w:szCs w:val="16"/>
                <w:lang w:val="en-GB" w:eastAsia="de-DE"/>
              </w:rPr>
              <w:t>Quasi experimental study with a cross over design</w:t>
            </w:r>
            <w:r w:rsidR="004764F7">
              <w:rPr>
                <w:rFonts w:ascii="Arial" w:eastAsia="Times New Roman" w:hAnsi="Arial" w:cs="Arial"/>
                <w:sz w:val="16"/>
                <w:szCs w:val="16"/>
                <w:lang w:val="en-GB" w:eastAsia="de-DE"/>
              </w:rPr>
              <w:t xml:space="preserve"> </w:t>
            </w:r>
          </w:p>
          <w:p w14:paraId="3C782967" w14:textId="32E2FB6A" w:rsidR="00EF3341" w:rsidRPr="00E97659" w:rsidRDefault="00EF3341" w:rsidP="003B46C7">
            <w:pPr>
              <w:spacing w:after="0" w:line="312" w:lineRule="auto"/>
              <w:rPr>
                <w:rFonts w:ascii="Arial" w:eastAsia="Times New Roman" w:hAnsi="Arial" w:cs="Arial"/>
                <w:sz w:val="16"/>
                <w:szCs w:val="16"/>
                <w:lang w:val="en-GB" w:eastAsia="de-DE"/>
              </w:rPr>
            </w:pPr>
            <w:r w:rsidRPr="00635413">
              <w:rPr>
                <w:rFonts w:ascii="Arial" w:eastAsia="Times New Roman" w:hAnsi="Arial" w:cs="Arial"/>
                <w:sz w:val="16"/>
                <w:szCs w:val="16"/>
                <w:u w:val="single"/>
                <w:lang w:val="en-GB" w:eastAsia="de-DE"/>
              </w:rPr>
              <w:t>Intervention</w:t>
            </w:r>
            <w:r w:rsidRPr="00E97659">
              <w:rPr>
                <w:rFonts w:ascii="Arial" w:eastAsia="Times New Roman" w:hAnsi="Arial" w:cs="Arial"/>
                <w:sz w:val="16"/>
                <w:szCs w:val="16"/>
                <w:lang w:val="en-GB" w:eastAsia="de-DE"/>
              </w:rPr>
              <w:t>: nurses received 2-3 days training in both new meth</w:t>
            </w:r>
            <w:r w:rsidR="00635413">
              <w:rPr>
                <w:rFonts w:ascii="Arial" w:eastAsia="Times New Roman" w:hAnsi="Arial" w:cs="Arial"/>
                <w:sz w:val="16"/>
                <w:szCs w:val="16"/>
                <w:lang w:val="en-GB" w:eastAsia="de-DE"/>
              </w:rPr>
              <w:t xml:space="preserve">ods, </w:t>
            </w:r>
            <w:proofErr w:type="spellStart"/>
            <w:r w:rsidR="00635413">
              <w:rPr>
                <w:rFonts w:ascii="Arial" w:eastAsia="Times New Roman" w:hAnsi="Arial" w:cs="Arial"/>
                <w:sz w:val="16"/>
                <w:szCs w:val="16"/>
                <w:lang w:val="en-GB" w:eastAsia="de-DE"/>
              </w:rPr>
              <w:t>durewall</w:t>
            </w:r>
            <w:proofErr w:type="spellEnd"/>
            <w:r w:rsidR="00635413">
              <w:rPr>
                <w:rFonts w:ascii="Arial" w:eastAsia="Times New Roman" w:hAnsi="Arial" w:cs="Arial"/>
                <w:sz w:val="16"/>
                <w:szCs w:val="16"/>
                <w:lang w:val="en-GB" w:eastAsia="de-DE"/>
              </w:rPr>
              <w:t xml:space="preserve"> and k</w:t>
            </w:r>
            <w:r w:rsidR="00E97659" w:rsidRPr="00E97659">
              <w:rPr>
                <w:rFonts w:ascii="Arial" w:eastAsia="Times New Roman" w:hAnsi="Arial" w:cs="Arial"/>
                <w:sz w:val="16"/>
                <w:szCs w:val="16"/>
                <w:lang w:val="en-GB" w:eastAsia="de-DE"/>
              </w:rPr>
              <w:t>inaesthetics</w:t>
            </w:r>
            <w:r w:rsidR="00E97659">
              <w:rPr>
                <w:rFonts w:ascii="Arial" w:eastAsia="Times New Roman" w:hAnsi="Arial" w:cs="Arial"/>
                <w:sz w:val="16"/>
                <w:szCs w:val="16"/>
                <w:lang w:val="en-GB" w:eastAsia="de-DE"/>
              </w:rPr>
              <w:t xml:space="preserve"> including a one month practice support</w:t>
            </w:r>
            <w:r w:rsidR="004764F7">
              <w:rPr>
                <w:rFonts w:ascii="Arial" w:eastAsia="Times New Roman" w:hAnsi="Arial" w:cs="Arial"/>
                <w:sz w:val="16"/>
                <w:szCs w:val="16"/>
                <w:lang w:val="en-GB" w:eastAsia="de-DE"/>
              </w:rPr>
              <w:t xml:space="preserve"> after each training</w:t>
            </w:r>
            <w:r w:rsidR="00E97659">
              <w:rPr>
                <w:rFonts w:ascii="Arial" w:eastAsia="Times New Roman" w:hAnsi="Arial" w:cs="Arial"/>
                <w:sz w:val="16"/>
                <w:szCs w:val="16"/>
                <w:lang w:val="en-GB" w:eastAsia="de-DE"/>
              </w:rPr>
              <w:t>.</w:t>
            </w:r>
          </w:p>
          <w:p w14:paraId="68D92B8F" w14:textId="187658EF" w:rsidR="00E97659" w:rsidRPr="00E97659" w:rsidRDefault="00635413" w:rsidP="003B46C7">
            <w:pPr>
              <w:spacing w:after="0" w:line="312" w:lineRule="auto"/>
              <w:rPr>
                <w:rFonts w:ascii="Arial" w:eastAsia="Times New Roman" w:hAnsi="Arial" w:cs="Arial"/>
                <w:sz w:val="16"/>
                <w:szCs w:val="16"/>
                <w:lang w:val="en-GB" w:eastAsia="de-DE"/>
              </w:rPr>
            </w:pPr>
            <w:r w:rsidRPr="00635413">
              <w:rPr>
                <w:rFonts w:ascii="Arial" w:eastAsia="Times New Roman" w:hAnsi="Arial" w:cs="Arial"/>
                <w:sz w:val="16"/>
                <w:szCs w:val="16"/>
                <w:u w:val="single"/>
                <w:lang w:val="en-GB" w:eastAsia="de-DE"/>
              </w:rPr>
              <w:t>Data collection</w:t>
            </w:r>
            <w:r w:rsidRPr="00635413">
              <w:rPr>
                <w:rFonts w:ascii="Arial" w:eastAsia="Times New Roman" w:hAnsi="Arial" w:cs="Arial"/>
                <w:sz w:val="16"/>
                <w:szCs w:val="16"/>
                <w:lang w:val="en-GB" w:eastAsia="de-DE"/>
              </w:rPr>
              <w:t>:</w:t>
            </w:r>
            <w:r>
              <w:rPr>
                <w:rFonts w:ascii="Arial" w:eastAsia="Times New Roman" w:hAnsi="Arial" w:cs="Arial"/>
                <w:b/>
                <w:sz w:val="16"/>
                <w:szCs w:val="16"/>
                <w:lang w:val="en-GB" w:eastAsia="de-DE"/>
              </w:rPr>
              <w:t xml:space="preserve"> </w:t>
            </w:r>
            <w:r>
              <w:rPr>
                <w:rFonts w:ascii="Arial" w:eastAsia="Times New Roman" w:hAnsi="Arial" w:cs="Arial"/>
                <w:sz w:val="16"/>
                <w:szCs w:val="16"/>
                <w:lang w:val="en-GB" w:eastAsia="de-DE"/>
              </w:rPr>
              <w:t>n</w:t>
            </w:r>
            <w:r w:rsidR="00E97659" w:rsidRPr="00E97659">
              <w:rPr>
                <w:rFonts w:ascii="Arial" w:eastAsia="Times New Roman" w:hAnsi="Arial" w:cs="Arial"/>
                <w:sz w:val="16"/>
                <w:szCs w:val="16"/>
                <w:lang w:val="en-GB" w:eastAsia="de-DE"/>
              </w:rPr>
              <w:t xml:space="preserve">urses' skill in assisting a patient to move </w:t>
            </w:r>
            <w:r w:rsidR="00304256">
              <w:rPr>
                <w:rFonts w:ascii="Arial" w:eastAsia="Times New Roman" w:hAnsi="Arial" w:cs="Arial"/>
                <w:sz w:val="16"/>
                <w:szCs w:val="16"/>
                <w:lang w:val="en-GB" w:eastAsia="de-DE"/>
              </w:rPr>
              <w:t>evaluated</w:t>
            </w:r>
            <w:r w:rsidR="00E97659">
              <w:rPr>
                <w:rFonts w:ascii="Arial" w:eastAsia="Times New Roman" w:hAnsi="Arial" w:cs="Arial"/>
                <w:sz w:val="16"/>
                <w:szCs w:val="16"/>
                <w:lang w:val="en-GB" w:eastAsia="de-DE"/>
              </w:rPr>
              <w:t xml:space="preserve"> with the</w:t>
            </w:r>
            <w:r w:rsidR="00E97659" w:rsidRPr="00E97659">
              <w:rPr>
                <w:rFonts w:ascii="Arial" w:eastAsia="Times New Roman" w:hAnsi="Arial" w:cs="Arial"/>
                <w:sz w:val="16"/>
                <w:szCs w:val="16"/>
                <w:lang w:val="en-GB" w:eastAsia="de-DE"/>
              </w:rPr>
              <w:t xml:space="preserve"> Structure of the Observed Patient Movement Assistance Skill </w:t>
            </w:r>
            <w:r w:rsidR="00E97659">
              <w:rPr>
                <w:rFonts w:ascii="Arial" w:eastAsia="Times New Roman" w:hAnsi="Arial" w:cs="Arial"/>
                <w:sz w:val="16"/>
                <w:szCs w:val="16"/>
                <w:lang w:val="en-GB" w:eastAsia="de-DE"/>
              </w:rPr>
              <w:t>(</w:t>
            </w:r>
            <w:r w:rsidR="00E97659" w:rsidRPr="00E97659">
              <w:rPr>
                <w:rFonts w:ascii="Arial" w:eastAsia="Times New Roman" w:hAnsi="Arial" w:cs="Arial"/>
                <w:sz w:val="16"/>
                <w:szCs w:val="16"/>
                <w:lang w:val="en-GB" w:eastAsia="de-DE"/>
              </w:rPr>
              <w:t>SOPMAS</w:t>
            </w:r>
            <w:r>
              <w:rPr>
                <w:rFonts w:ascii="Arial" w:eastAsia="Times New Roman" w:hAnsi="Arial" w:cs="Arial"/>
                <w:sz w:val="16"/>
                <w:szCs w:val="16"/>
                <w:lang w:val="en-GB" w:eastAsia="de-DE"/>
              </w:rPr>
              <w:t>; 1=very poor to 5=excellent</w:t>
            </w:r>
            <w:r w:rsidR="00E97659">
              <w:rPr>
                <w:rFonts w:ascii="Arial" w:eastAsia="Times New Roman" w:hAnsi="Arial" w:cs="Arial"/>
                <w:sz w:val="16"/>
                <w:szCs w:val="16"/>
                <w:lang w:val="en-GB" w:eastAsia="de-DE"/>
              </w:rPr>
              <w:t>) instrument</w:t>
            </w:r>
            <w:r w:rsidR="00E97659" w:rsidRPr="00E97659">
              <w:rPr>
                <w:rFonts w:ascii="Arial" w:eastAsia="Times New Roman" w:hAnsi="Arial" w:cs="Arial"/>
                <w:sz w:val="16"/>
                <w:szCs w:val="16"/>
                <w:lang w:val="en-GB" w:eastAsia="de-DE"/>
              </w:rPr>
              <w:t>. Lower erector spinae and trapezius muscle activity measured by EMG</w:t>
            </w:r>
            <w:r w:rsidR="00E97659">
              <w:rPr>
                <w:rFonts w:ascii="Arial" w:eastAsia="Times New Roman" w:hAnsi="Arial" w:cs="Arial"/>
                <w:sz w:val="16"/>
                <w:szCs w:val="16"/>
                <w:lang w:val="en-GB" w:eastAsia="de-DE"/>
              </w:rPr>
              <w:t>; nurses</w:t>
            </w:r>
            <w:r w:rsidR="00E97659" w:rsidRPr="00E97659">
              <w:rPr>
                <w:rFonts w:ascii="Arial" w:eastAsia="Times New Roman" w:hAnsi="Arial" w:cs="Arial"/>
                <w:sz w:val="16"/>
                <w:szCs w:val="16"/>
                <w:lang w:val="en-GB" w:eastAsia="de-DE"/>
              </w:rPr>
              <w:t xml:space="preserve"> perceived physical exertion in lower back and shoulders</w:t>
            </w:r>
            <w:r w:rsidR="00E97659">
              <w:rPr>
                <w:rFonts w:ascii="Arial" w:eastAsia="Times New Roman" w:hAnsi="Arial" w:cs="Arial"/>
                <w:sz w:val="16"/>
                <w:szCs w:val="16"/>
                <w:lang w:val="en-GB" w:eastAsia="de-DE"/>
              </w:rPr>
              <w:t xml:space="preserve"> measured with</w:t>
            </w:r>
            <w:r w:rsidR="00E97659" w:rsidRPr="00E97659">
              <w:rPr>
                <w:rFonts w:ascii="Arial" w:eastAsia="Times New Roman" w:hAnsi="Arial" w:cs="Arial"/>
                <w:sz w:val="16"/>
                <w:szCs w:val="16"/>
                <w:lang w:val="en-GB" w:eastAsia="de-DE"/>
              </w:rPr>
              <w:t xml:space="preserve"> Borg’s CR-10 scale</w:t>
            </w:r>
            <w:r w:rsidR="00E97659">
              <w:rPr>
                <w:rFonts w:ascii="Arial" w:eastAsia="Times New Roman" w:hAnsi="Arial" w:cs="Arial"/>
                <w:sz w:val="16"/>
                <w:szCs w:val="16"/>
                <w:lang w:val="en-GB" w:eastAsia="de-DE"/>
              </w:rPr>
              <w:t>.</w:t>
            </w:r>
            <w:r w:rsidR="00E97659" w:rsidRPr="00E97659">
              <w:rPr>
                <w:lang w:val="en-GB"/>
              </w:rPr>
              <w:t xml:space="preserve"> </w:t>
            </w:r>
            <w:r w:rsidR="00E97659">
              <w:rPr>
                <w:rFonts w:ascii="Arial" w:eastAsia="Times New Roman" w:hAnsi="Arial" w:cs="Arial"/>
                <w:sz w:val="16"/>
                <w:szCs w:val="16"/>
                <w:lang w:val="en-GB" w:eastAsia="de-DE"/>
              </w:rPr>
              <w:t>P</w:t>
            </w:r>
            <w:r w:rsidR="00E97659" w:rsidRPr="00E97659">
              <w:rPr>
                <w:rFonts w:ascii="Arial" w:eastAsia="Times New Roman" w:hAnsi="Arial" w:cs="Arial"/>
                <w:sz w:val="16"/>
                <w:szCs w:val="16"/>
                <w:lang w:val="en-GB" w:eastAsia="de-DE"/>
              </w:rPr>
              <w:t>atients rated their feeling of security, control and comfort on a bipolar rating scale ranging from -4 to +4 and their muscle activity was measured in the knee extensor muscles</w:t>
            </w:r>
            <w:r w:rsidR="00304256">
              <w:rPr>
                <w:rFonts w:ascii="Arial" w:eastAsia="Times New Roman" w:hAnsi="Arial" w:cs="Arial"/>
                <w:sz w:val="16"/>
                <w:szCs w:val="16"/>
                <w:lang w:val="en-GB" w:eastAsia="de-DE"/>
              </w:rPr>
              <w:t>.</w:t>
            </w:r>
          </w:p>
          <w:p w14:paraId="6E68F04D" w14:textId="02D2CEB5" w:rsidR="00E97659" w:rsidRPr="00B24CEA" w:rsidRDefault="00E97659" w:rsidP="00E97659">
            <w:pPr>
              <w:spacing w:after="0" w:line="312" w:lineRule="auto"/>
              <w:rPr>
                <w:rFonts w:ascii="Arial" w:eastAsia="Times New Roman" w:hAnsi="Arial" w:cs="Arial"/>
                <w:b/>
                <w:sz w:val="16"/>
                <w:szCs w:val="16"/>
                <w:lang w:val="en-GB" w:eastAsia="de-DE"/>
              </w:rPr>
            </w:pPr>
            <w:r w:rsidRPr="00635413">
              <w:rPr>
                <w:rFonts w:ascii="Arial" w:eastAsia="Times New Roman" w:hAnsi="Arial" w:cs="Arial"/>
                <w:sz w:val="16"/>
                <w:szCs w:val="16"/>
                <w:u w:val="single"/>
                <w:lang w:val="en-GB" w:eastAsia="de-DE"/>
              </w:rPr>
              <w:t>Data analysis</w:t>
            </w:r>
            <w:r w:rsidR="00635413">
              <w:rPr>
                <w:rFonts w:ascii="Arial" w:eastAsia="Times New Roman" w:hAnsi="Arial" w:cs="Arial"/>
                <w:sz w:val="16"/>
                <w:szCs w:val="16"/>
                <w:u w:val="single"/>
                <w:lang w:val="en-GB" w:eastAsia="de-DE"/>
              </w:rPr>
              <w:t>:</w:t>
            </w:r>
            <w:r w:rsidR="00AA29AC" w:rsidRPr="00B24CEA">
              <w:rPr>
                <w:rFonts w:ascii="Arial" w:eastAsia="Times New Roman" w:hAnsi="Arial" w:cs="Arial"/>
                <w:sz w:val="16"/>
                <w:szCs w:val="16"/>
                <w:lang w:val="en-GB" w:eastAsia="de-DE"/>
              </w:rPr>
              <w:t xml:space="preserve"> </w:t>
            </w:r>
            <w:r w:rsidR="00B24CEA" w:rsidRPr="00B24CEA">
              <w:rPr>
                <w:rFonts w:ascii="Arial" w:eastAsia="Times New Roman" w:hAnsi="Arial" w:cs="Arial"/>
                <w:sz w:val="16"/>
                <w:szCs w:val="16"/>
                <w:lang w:val="en-GB" w:eastAsia="de-DE"/>
              </w:rPr>
              <w:t xml:space="preserve">descriptive and repeated measures analyses (Mixed and </w:t>
            </w:r>
            <w:proofErr w:type="spellStart"/>
            <w:r w:rsidR="00B24CEA" w:rsidRPr="00B24CEA">
              <w:rPr>
                <w:rFonts w:ascii="Arial" w:eastAsia="Times New Roman" w:hAnsi="Arial" w:cs="Arial"/>
                <w:sz w:val="16"/>
                <w:szCs w:val="16"/>
                <w:lang w:val="en-GB" w:eastAsia="de-DE"/>
              </w:rPr>
              <w:t>Genmod</w:t>
            </w:r>
            <w:proofErr w:type="spellEnd"/>
            <w:r w:rsidR="00B24CEA" w:rsidRPr="00B24CEA">
              <w:rPr>
                <w:rFonts w:ascii="Arial" w:eastAsia="Times New Roman" w:hAnsi="Arial" w:cs="Arial"/>
                <w:sz w:val="16"/>
                <w:szCs w:val="16"/>
                <w:lang w:val="en-GB" w:eastAsia="de-DE"/>
              </w:rPr>
              <w:t xml:space="preserve"> procedure). </w:t>
            </w:r>
          </w:p>
          <w:p w14:paraId="4AD7B4A1" w14:textId="77777777" w:rsidR="00AA29AC" w:rsidRPr="002B2D5F" w:rsidRDefault="00AA29AC" w:rsidP="00E97659">
            <w:pPr>
              <w:spacing w:after="0" w:line="312" w:lineRule="auto"/>
              <w:rPr>
                <w:rFonts w:ascii="Arial" w:eastAsia="Times New Roman" w:hAnsi="Arial" w:cs="Arial"/>
                <w:sz w:val="16"/>
                <w:szCs w:val="16"/>
                <w:lang w:val="en-GB" w:eastAsia="de-DE"/>
              </w:rPr>
            </w:pPr>
          </w:p>
        </w:tc>
        <w:tc>
          <w:tcPr>
            <w:tcW w:w="1032" w:type="pct"/>
            <w:shd w:val="clear" w:color="auto" w:fill="auto"/>
          </w:tcPr>
          <w:p w14:paraId="50396BAA" w14:textId="3A4E9A96" w:rsidR="00AA29AC" w:rsidRDefault="00B24CEA" w:rsidP="00B24CEA">
            <w:pPr>
              <w:spacing w:after="0" w:line="312" w:lineRule="auto"/>
              <w:rPr>
                <w:rFonts w:ascii="Arial" w:eastAsia="Times New Roman" w:hAnsi="Arial" w:cs="Arial"/>
                <w:sz w:val="16"/>
                <w:szCs w:val="16"/>
                <w:lang w:val="en-GB" w:eastAsia="de-DE"/>
              </w:rPr>
            </w:pPr>
            <w:r w:rsidRPr="00B24CEA">
              <w:rPr>
                <w:rFonts w:ascii="Arial" w:eastAsia="Times New Roman" w:hAnsi="Arial" w:cs="Arial"/>
                <w:sz w:val="16"/>
                <w:szCs w:val="16"/>
                <w:lang w:val="en-GB" w:eastAsia="de-DE"/>
              </w:rPr>
              <w:t>Nurses’ skills developed from the level 1.2 and 2.3 to level</w:t>
            </w:r>
            <w:r>
              <w:rPr>
                <w:rFonts w:ascii="Arial" w:eastAsia="Times New Roman" w:hAnsi="Arial" w:cs="Arial"/>
                <w:sz w:val="16"/>
                <w:szCs w:val="16"/>
                <w:lang w:val="en-GB" w:eastAsia="de-DE"/>
              </w:rPr>
              <w:t xml:space="preserve"> 4</w:t>
            </w:r>
            <w:r w:rsidRPr="00B24CEA">
              <w:rPr>
                <w:rFonts w:ascii="Arial" w:eastAsia="Times New Roman" w:hAnsi="Arial" w:cs="Arial"/>
                <w:sz w:val="16"/>
                <w:szCs w:val="16"/>
                <w:lang w:val="en-GB" w:eastAsia="de-DE"/>
              </w:rPr>
              <w:t xml:space="preserve"> af</w:t>
            </w:r>
            <w:r>
              <w:rPr>
                <w:rFonts w:ascii="Arial" w:eastAsia="Times New Roman" w:hAnsi="Arial" w:cs="Arial"/>
                <w:sz w:val="16"/>
                <w:szCs w:val="16"/>
                <w:lang w:val="en-GB" w:eastAsia="de-DE"/>
              </w:rPr>
              <w:t xml:space="preserve">ter the first training session. </w:t>
            </w:r>
            <w:r w:rsidRPr="00B24CEA">
              <w:rPr>
                <w:rFonts w:ascii="Arial" w:eastAsia="Times New Roman" w:hAnsi="Arial" w:cs="Arial"/>
                <w:sz w:val="16"/>
                <w:szCs w:val="16"/>
                <w:lang w:val="en-GB" w:eastAsia="de-DE"/>
              </w:rPr>
              <w:t xml:space="preserve">After both training sessions, the </w:t>
            </w:r>
            <w:proofErr w:type="spellStart"/>
            <w:r w:rsidR="00635413">
              <w:rPr>
                <w:rFonts w:ascii="Arial" w:eastAsia="Times New Roman" w:hAnsi="Arial" w:cs="Arial"/>
                <w:sz w:val="16"/>
                <w:szCs w:val="16"/>
                <w:lang w:val="en-GB" w:eastAsia="de-DE"/>
              </w:rPr>
              <w:t>d</w:t>
            </w:r>
            <w:r>
              <w:rPr>
                <w:rFonts w:ascii="Arial" w:eastAsia="Times New Roman" w:hAnsi="Arial" w:cs="Arial"/>
                <w:sz w:val="16"/>
                <w:szCs w:val="16"/>
                <w:lang w:val="en-GB" w:eastAsia="de-DE"/>
              </w:rPr>
              <w:t>urewall</w:t>
            </w:r>
            <w:proofErr w:type="spellEnd"/>
            <w:r>
              <w:rPr>
                <w:rFonts w:ascii="Arial" w:eastAsia="Times New Roman" w:hAnsi="Arial" w:cs="Arial"/>
                <w:sz w:val="16"/>
                <w:szCs w:val="16"/>
                <w:lang w:val="en-GB" w:eastAsia="de-DE"/>
              </w:rPr>
              <w:t xml:space="preserve"> </w:t>
            </w:r>
            <w:r w:rsidRPr="00B24CEA">
              <w:rPr>
                <w:rFonts w:ascii="Arial" w:eastAsia="Times New Roman" w:hAnsi="Arial" w:cs="Arial"/>
                <w:sz w:val="16"/>
                <w:szCs w:val="16"/>
                <w:lang w:val="en-GB" w:eastAsia="de-DE"/>
              </w:rPr>
              <w:t xml:space="preserve">group </w:t>
            </w:r>
            <w:r>
              <w:rPr>
                <w:rFonts w:ascii="Arial" w:eastAsia="Times New Roman" w:hAnsi="Arial" w:cs="Arial"/>
                <w:sz w:val="16"/>
                <w:szCs w:val="16"/>
                <w:lang w:val="en-GB" w:eastAsia="de-DE"/>
              </w:rPr>
              <w:t>stayed at level 4 and</w:t>
            </w:r>
            <w:r w:rsidRPr="00B24CEA">
              <w:rPr>
                <w:rFonts w:ascii="Arial" w:eastAsia="Times New Roman" w:hAnsi="Arial" w:cs="Arial"/>
                <w:sz w:val="16"/>
                <w:szCs w:val="16"/>
                <w:lang w:val="en-GB" w:eastAsia="de-DE"/>
              </w:rPr>
              <w:t xml:space="preserve"> the </w:t>
            </w:r>
            <w:r w:rsidR="00635413">
              <w:rPr>
                <w:rFonts w:ascii="Arial" w:eastAsia="Times New Roman" w:hAnsi="Arial" w:cs="Arial"/>
                <w:sz w:val="16"/>
                <w:szCs w:val="16"/>
                <w:lang w:val="en-GB" w:eastAsia="de-DE"/>
              </w:rPr>
              <w:t>k</w:t>
            </w:r>
            <w:r w:rsidRPr="00B24CEA">
              <w:rPr>
                <w:rFonts w:ascii="Arial" w:eastAsia="Times New Roman" w:hAnsi="Arial" w:cs="Arial"/>
                <w:sz w:val="16"/>
                <w:szCs w:val="16"/>
                <w:lang w:val="en-GB" w:eastAsia="de-DE"/>
              </w:rPr>
              <w:t xml:space="preserve">inaesthetics training </w:t>
            </w:r>
            <w:r>
              <w:rPr>
                <w:rFonts w:ascii="Arial" w:eastAsia="Times New Roman" w:hAnsi="Arial" w:cs="Arial"/>
                <w:sz w:val="16"/>
                <w:szCs w:val="16"/>
                <w:lang w:val="en-GB" w:eastAsia="de-DE"/>
              </w:rPr>
              <w:t xml:space="preserve">group </w:t>
            </w:r>
            <w:r w:rsidRPr="00B24CEA">
              <w:rPr>
                <w:rFonts w:ascii="Arial" w:eastAsia="Times New Roman" w:hAnsi="Arial" w:cs="Arial"/>
                <w:sz w:val="16"/>
                <w:szCs w:val="16"/>
                <w:lang w:val="en-GB" w:eastAsia="de-DE"/>
              </w:rPr>
              <w:t xml:space="preserve">improved their skill further to </w:t>
            </w:r>
            <w:r w:rsidR="004154CB">
              <w:rPr>
                <w:rFonts w:ascii="Arial" w:eastAsia="Times New Roman" w:hAnsi="Arial" w:cs="Arial"/>
                <w:sz w:val="16"/>
                <w:szCs w:val="16"/>
                <w:lang w:val="en-GB" w:eastAsia="de-DE"/>
              </w:rPr>
              <w:t xml:space="preserve">level </w:t>
            </w:r>
            <w:r w:rsidRPr="00B24CEA">
              <w:rPr>
                <w:rFonts w:ascii="Arial" w:eastAsia="Times New Roman" w:hAnsi="Arial" w:cs="Arial"/>
                <w:sz w:val="16"/>
                <w:szCs w:val="16"/>
                <w:lang w:val="en-GB" w:eastAsia="de-DE"/>
              </w:rPr>
              <w:t>5.</w:t>
            </w:r>
            <w:r>
              <w:rPr>
                <w:rFonts w:ascii="Arial" w:eastAsia="Times New Roman" w:hAnsi="Arial" w:cs="Arial"/>
                <w:sz w:val="16"/>
                <w:szCs w:val="16"/>
                <w:lang w:val="en-GB" w:eastAsia="de-DE"/>
              </w:rPr>
              <w:t xml:space="preserve"> D</w:t>
            </w:r>
            <w:r w:rsidRPr="00B24CEA">
              <w:rPr>
                <w:rFonts w:ascii="Arial" w:eastAsia="Times New Roman" w:hAnsi="Arial" w:cs="Arial"/>
                <w:sz w:val="16"/>
                <w:szCs w:val="16"/>
                <w:lang w:val="en-GB" w:eastAsia="de-DE"/>
              </w:rPr>
              <w:t>ifference between the methods was statistically significant</w:t>
            </w:r>
            <w:r w:rsidR="004154CB">
              <w:rPr>
                <w:rFonts w:ascii="Arial" w:eastAsia="Times New Roman" w:hAnsi="Arial" w:cs="Arial"/>
                <w:sz w:val="16"/>
                <w:szCs w:val="16"/>
                <w:lang w:val="en-GB" w:eastAsia="de-DE"/>
              </w:rPr>
              <w:t xml:space="preserve"> (no p-</w:t>
            </w:r>
            <w:r>
              <w:rPr>
                <w:rFonts w:ascii="Arial" w:eastAsia="Times New Roman" w:hAnsi="Arial" w:cs="Arial"/>
                <w:sz w:val="16"/>
                <w:szCs w:val="16"/>
                <w:lang w:val="en-GB" w:eastAsia="de-DE"/>
              </w:rPr>
              <w:t>value provided)</w:t>
            </w:r>
          </w:p>
          <w:p w14:paraId="45E4372B" w14:textId="0F807CE3" w:rsidR="00B24CEA" w:rsidRDefault="00B24CEA" w:rsidP="0033337B">
            <w:pPr>
              <w:spacing w:after="0" w:line="312"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The</w:t>
            </w:r>
            <w:r w:rsidRPr="00B24CEA">
              <w:rPr>
                <w:rFonts w:ascii="Arial" w:eastAsia="Times New Roman" w:hAnsi="Arial" w:cs="Arial"/>
                <w:sz w:val="16"/>
                <w:szCs w:val="16"/>
                <w:lang w:val="en-GB" w:eastAsia="de-DE"/>
              </w:rPr>
              <w:t xml:space="preserve"> muscle activity </w:t>
            </w:r>
            <w:r>
              <w:rPr>
                <w:rFonts w:ascii="Arial" w:eastAsia="Times New Roman" w:hAnsi="Arial" w:cs="Arial"/>
                <w:sz w:val="16"/>
                <w:szCs w:val="16"/>
                <w:lang w:val="en-GB" w:eastAsia="de-DE"/>
              </w:rPr>
              <w:t xml:space="preserve">during transfer </w:t>
            </w:r>
            <w:r w:rsidRPr="00B24CEA">
              <w:rPr>
                <w:rFonts w:ascii="Arial" w:eastAsia="Times New Roman" w:hAnsi="Arial" w:cs="Arial"/>
                <w:sz w:val="16"/>
                <w:szCs w:val="16"/>
                <w:lang w:val="en-GB" w:eastAsia="de-DE"/>
              </w:rPr>
              <w:t xml:space="preserve">was in </w:t>
            </w:r>
            <w:r>
              <w:rPr>
                <w:rFonts w:ascii="Arial" w:eastAsia="Times New Roman" w:hAnsi="Arial" w:cs="Arial"/>
                <w:sz w:val="16"/>
                <w:szCs w:val="16"/>
                <w:lang w:val="en-GB" w:eastAsia="de-DE"/>
              </w:rPr>
              <w:t xml:space="preserve">both groups </w:t>
            </w:r>
            <w:r w:rsidRPr="00B24CEA">
              <w:rPr>
                <w:rFonts w:ascii="Arial" w:eastAsia="Times New Roman" w:hAnsi="Arial" w:cs="Arial"/>
                <w:sz w:val="16"/>
                <w:szCs w:val="16"/>
                <w:lang w:val="en-GB" w:eastAsia="de-DE"/>
              </w:rPr>
              <w:t xml:space="preserve">significantly less </w:t>
            </w:r>
            <w:r>
              <w:rPr>
                <w:rFonts w:ascii="Arial" w:eastAsia="Times New Roman" w:hAnsi="Arial" w:cs="Arial"/>
                <w:sz w:val="16"/>
                <w:szCs w:val="16"/>
                <w:lang w:val="en-GB" w:eastAsia="de-DE"/>
              </w:rPr>
              <w:t xml:space="preserve">compared </w:t>
            </w:r>
            <w:r w:rsidR="0033337B">
              <w:rPr>
                <w:rFonts w:ascii="Arial" w:eastAsia="Times New Roman" w:hAnsi="Arial" w:cs="Arial"/>
                <w:sz w:val="16"/>
                <w:szCs w:val="16"/>
                <w:lang w:val="en-GB" w:eastAsia="de-DE"/>
              </w:rPr>
              <w:t xml:space="preserve">to T0 (T0: 66%, T2: </w:t>
            </w:r>
            <w:r w:rsidRPr="00B24CEA">
              <w:rPr>
                <w:rFonts w:ascii="Arial" w:eastAsia="Times New Roman" w:hAnsi="Arial" w:cs="Arial"/>
                <w:sz w:val="16"/>
                <w:szCs w:val="16"/>
                <w:lang w:val="en-GB" w:eastAsia="de-DE"/>
              </w:rPr>
              <w:t xml:space="preserve">72 % in the lower erector spinae and </w:t>
            </w:r>
            <w:r w:rsidR="00AB14A0">
              <w:rPr>
                <w:rFonts w:ascii="Arial" w:eastAsia="Times New Roman" w:hAnsi="Arial" w:cs="Arial"/>
                <w:sz w:val="16"/>
                <w:szCs w:val="16"/>
                <w:lang w:val="en-GB" w:eastAsia="de-DE"/>
              </w:rPr>
              <w:t>T0:</w:t>
            </w:r>
            <w:r w:rsidR="0033337B">
              <w:rPr>
                <w:rFonts w:ascii="Arial" w:eastAsia="Times New Roman" w:hAnsi="Arial" w:cs="Arial"/>
                <w:sz w:val="16"/>
                <w:szCs w:val="16"/>
                <w:lang w:val="en-GB" w:eastAsia="de-DE"/>
              </w:rPr>
              <w:t xml:space="preserve"> </w:t>
            </w:r>
            <w:r w:rsidRPr="00B24CEA">
              <w:rPr>
                <w:rFonts w:ascii="Arial" w:eastAsia="Times New Roman" w:hAnsi="Arial" w:cs="Arial"/>
                <w:sz w:val="16"/>
                <w:szCs w:val="16"/>
                <w:lang w:val="en-GB" w:eastAsia="de-DE"/>
              </w:rPr>
              <w:t>52</w:t>
            </w:r>
            <w:r w:rsidR="0033337B">
              <w:rPr>
                <w:rFonts w:ascii="Arial" w:eastAsia="Times New Roman" w:hAnsi="Arial" w:cs="Arial"/>
                <w:sz w:val="16"/>
                <w:szCs w:val="16"/>
                <w:lang w:val="en-GB" w:eastAsia="de-DE"/>
              </w:rPr>
              <w:t>%</w:t>
            </w:r>
            <w:r w:rsidRPr="00B24CEA">
              <w:rPr>
                <w:rFonts w:ascii="Arial" w:eastAsia="Times New Roman" w:hAnsi="Arial" w:cs="Arial"/>
                <w:sz w:val="16"/>
                <w:szCs w:val="16"/>
                <w:lang w:val="en-GB" w:eastAsia="de-DE"/>
              </w:rPr>
              <w:t xml:space="preserve"> and </w:t>
            </w:r>
            <w:r w:rsidR="0033337B">
              <w:rPr>
                <w:rFonts w:ascii="Arial" w:eastAsia="Times New Roman" w:hAnsi="Arial" w:cs="Arial"/>
                <w:sz w:val="16"/>
                <w:szCs w:val="16"/>
                <w:lang w:val="en-GB" w:eastAsia="de-DE"/>
              </w:rPr>
              <w:t>T2: 49 % in the trapezius muscles)</w:t>
            </w:r>
            <w:r w:rsidR="004154CB">
              <w:rPr>
                <w:rFonts w:ascii="Arial" w:eastAsia="Times New Roman" w:hAnsi="Arial" w:cs="Arial"/>
                <w:sz w:val="16"/>
                <w:szCs w:val="16"/>
                <w:lang w:val="en-GB" w:eastAsia="de-DE"/>
              </w:rPr>
              <w:t xml:space="preserve"> (no p-</w:t>
            </w:r>
            <w:r w:rsidR="00AB14A0">
              <w:rPr>
                <w:rFonts w:ascii="Arial" w:eastAsia="Times New Roman" w:hAnsi="Arial" w:cs="Arial"/>
                <w:sz w:val="16"/>
                <w:szCs w:val="16"/>
                <w:lang w:val="en-GB" w:eastAsia="de-DE"/>
              </w:rPr>
              <w:t xml:space="preserve">value provided). </w:t>
            </w:r>
            <w:r w:rsidR="0033337B">
              <w:rPr>
                <w:rFonts w:ascii="Arial" w:eastAsia="Times New Roman" w:hAnsi="Arial" w:cs="Arial"/>
                <w:sz w:val="16"/>
                <w:szCs w:val="16"/>
                <w:lang w:val="en-GB" w:eastAsia="de-DE"/>
              </w:rPr>
              <w:t>N</w:t>
            </w:r>
            <w:r w:rsidRPr="00B24CEA">
              <w:rPr>
                <w:rFonts w:ascii="Arial" w:eastAsia="Times New Roman" w:hAnsi="Arial" w:cs="Arial"/>
                <w:sz w:val="16"/>
                <w:szCs w:val="16"/>
                <w:lang w:val="en-GB" w:eastAsia="de-DE"/>
              </w:rPr>
              <w:t>urses' mean ratings of perceived exertion in lower back and shoulders decrease</w:t>
            </w:r>
            <w:r w:rsidR="0033337B">
              <w:rPr>
                <w:rFonts w:ascii="Arial" w:eastAsia="Times New Roman" w:hAnsi="Arial" w:cs="Arial"/>
                <w:sz w:val="16"/>
                <w:szCs w:val="16"/>
                <w:lang w:val="en-GB" w:eastAsia="de-DE"/>
              </w:rPr>
              <w:t>d after the first and further after second training</w:t>
            </w:r>
            <w:r w:rsidR="004154CB">
              <w:rPr>
                <w:rFonts w:ascii="Arial" w:eastAsia="Times New Roman" w:hAnsi="Arial" w:cs="Arial"/>
                <w:sz w:val="16"/>
                <w:szCs w:val="16"/>
                <w:lang w:val="en-GB" w:eastAsia="de-DE"/>
              </w:rPr>
              <w:t xml:space="preserve"> (no p-</w:t>
            </w:r>
            <w:r w:rsidR="00AB14A0">
              <w:rPr>
                <w:rFonts w:ascii="Arial" w:eastAsia="Times New Roman" w:hAnsi="Arial" w:cs="Arial"/>
                <w:sz w:val="16"/>
                <w:szCs w:val="16"/>
                <w:lang w:val="en-GB" w:eastAsia="de-DE"/>
              </w:rPr>
              <w:t>value provided).</w:t>
            </w:r>
          </w:p>
          <w:p w14:paraId="5F25415D" w14:textId="772DD5CC" w:rsidR="0033337B" w:rsidRPr="00B24CEA" w:rsidRDefault="0033337B" w:rsidP="00304256">
            <w:pPr>
              <w:spacing w:after="0" w:line="312" w:lineRule="auto"/>
              <w:rPr>
                <w:rFonts w:ascii="Arial" w:eastAsia="Times New Roman" w:hAnsi="Arial" w:cs="Arial"/>
                <w:sz w:val="16"/>
                <w:szCs w:val="16"/>
                <w:lang w:val="en-GB" w:eastAsia="de-DE"/>
              </w:rPr>
            </w:pPr>
            <w:r w:rsidRPr="0033337B">
              <w:rPr>
                <w:rFonts w:ascii="Arial" w:eastAsia="Times New Roman" w:hAnsi="Arial" w:cs="Arial"/>
                <w:sz w:val="16"/>
                <w:szCs w:val="16"/>
                <w:lang w:val="en-GB" w:eastAsia="de-DE"/>
              </w:rPr>
              <w:t xml:space="preserve">The patients' median ratings of comfort, security and control </w:t>
            </w:r>
            <w:r w:rsidR="00304256">
              <w:rPr>
                <w:rFonts w:ascii="Arial" w:eastAsia="Times New Roman" w:hAnsi="Arial" w:cs="Arial"/>
                <w:sz w:val="16"/>
                <w:szCs w:val="16"/>
                <w:lang w:val="en-GB" w:eastAsia="de-DE"/>
              </w:rPr>
              <w:t xml:space="preserve">increased </w:t>
            </w:r>
            <w:r w:rsidRPr="0033337B">
              <w:rPr>
                <w:rFonts w:ascii="Arial" w:eastAsia="Times New Roman" w:hAnsi="Arial" w:cs="Arial"/>
                <w:sz w:val="16"/>
                <w:szCs w:val="16"/>
                <w:lang w:val="en-GB" w:eastAsia="de-DE"/>
              </w:rPr>
              <w:t>after the second training</w:t>
            </w:r>
            <w:r>
              <w:rPr>
                <w:rFonts w:ascii="Arial" w:eastAsia="Times New Roman" w:hAnsi="Arial" w:cs="Arial"/>
                <w:sz w:val="16"/>
                <w:szCs w:val="16"/>
                <w:lang w:val="en-GB" w:eastAsia="de-DE"/>
              </w:rPr>
              <w:t xml:space="preserve"> (</w:t>
            </w:r>
            <w:r w:rsidRPr="0033337B">
              <w:rPr>
                <w:rFonts w:ascii="Arial" w:eastAsia="Times New Roman" w:hAnsi="Arial" w:cs="Arial"/>
                <w:sz w:val="16"/>
                <w:szCs w:val="16"/>
                <w:lang w:val="en-GB" w:eastAsia="de-DE"/>
              </w:rPr>
              <w:t>p &lt; 0.001</w:t>
            </w:r>
            <w:r>
              <w:rPr>
                <w:rFonts w:ascii="Arial" w:eastAsia="Times New Roman" w:hAnsi="Arial" w:cs="Arial"/>
                <w:sz w:val="16"/>
                <w:szCs w:val="16"/>
                <w:lang w:val="en-GB" w:eastAsia="de-DE"/>
              </w:rPr>
              <w:t>)</w:t>
            </w:r>
            <w:r w:rsidR="00AB14A0">
              <w:rPr>
                <w:rFonts w:ascii="Arial" w:eastAsia="Times New Roman" w:hAnsi="Arial" w:cs="Arial"/>
                <w:sz w:val="16"/>
                <w:szCs w:val="16"/>
                <w:lang w:val="en-GB" w:eastAsia="de-DE"/>
              </w:rPr>
              <w:t xml:space="preserve">. </w:t>
            </w:r>
            <w:r w:rsidR="00AB14A0" w:rsidRPr="00AB14A0">
              <w:rPr>
                <w:rFonts w:ascii="Arial" w:eastAsia="Times New Roman" w:hAnsi="Arial" w:cs="Arial"/>
                <w:sz w:val="16"/>
                <w:szCs w:val="16"/>
                <w:lang w:val="en-GB" w:eastAsia="de-DE"/>
              </w:rPr>
              <w:t>Patient's measured activity in the knee extensor was higher</w:t>
            </w:r>
            <w:r w:rsidR="00BF1483">
              <w:rPr>
                <w:rFonts w:ascii="Arial" w:eastAsia="Times New Roman" w:hAnsi="Arial" w:cs="Arial"/>
                <w:sz w:val="16"/>
                <w:szCs w:val="16"/>
                <w:lang w:val="en-GB" w:eastAsia="de-DE"/>
              </w:rPr>
              <w:t xml:space="preserve"> at T2</w:t>
            </w:r>
            <w:r w:rsidR="00AB14A0" w:rsidRPr="00AB14A0">
              <w:rPr>
                <w:rFonts w:ascii="Arial" w:eastAsia="Times New Roman" w:hAnsi="Arial" w:cs="Arial"/>
                <w:sz w:val="16"/>
                <w:szCs w:val="16"/>
                <w:lang w:val="en-GB" w:eastAsia="de-DE"/>
              </w:rPr>
              <w:t xml:space="preserve"> </w:t>
            </w:r>
            <w:r w:rsidR="004154CB">
              <w:rPr>
                <w:rFonts w:ascii="Arial" w:eastAsia="Times New Roman" w:hAnsi="Arial" w:cs="Arial"/>
                <w:sz w:val="16"/>
                <w:szCs w:val="16"/>
                <w:lang w:val="en-GB" w:eastAsia="de-DE"/>
              </w:rPr>
              <w:t>compared with T0 (no p-</w:t>
            </w:r>
            <w:r w:rsidR="00BF1483">
              <w:rPr>
                <w:rFonts w:ascii="Arial" w:eastAsia="Times New Roman" w:hAnsi="Arial" w:cs="Arial"/>
                <w:sz w:val="16"/>
                <w:szCs w:val="16"/>
                <w:lang w:val="en-GB" w:eastAsia="de-DE"/>
              </w:rPr>
              <w:t xml:space="preserve">value provided). </w:t>
            </w:r>
          </w:p>
        </w:tc>
        <w:tc>
          <w:tcPr>
            <w:tcW w:w="851" w:type="pct"/>
            <w:shd w:val="clear" w:color="auto" w:fill="auto"/>
          </w:tcPr>
          <w:tbl>
            <w:tblPr>
              <w:tblW w:w="36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8"/>
              <w:gridCol w:w="30"/>
              <w:gridCol w:w="3293"/>
            </w:tblGrid>
            <w:tr w:rsidR="00AA29AC" w:rsidRPr="006C28E8" w14:paraId="0BF07E1F" w14:textId="77777777" w:rsidTr="003B46C7">
              <w:trPr>
                <w:tblCellSpacing w:w="15" w:type="dxa"/>
              </w:trPr>
              <w:tc>
                <w:tcPr>
                  <w:tcW w:w="272" w:type="dxa"/>
                  <w:gridSpan w:val="2"/>
                  <w:vAlign w:val="center"/>
                  <w:hideMark/>
                </w:tcPr>
                <w:p w14:paraId="33497756" w14:textId="77777777" w:rsidR="00AA29AC" w:rsidRPr="00B24CEA" w:rsidRDefault="00AA29AC" w:rsidP="0039114C">
                  <w:pPr>
                    <w:spacing w:after="0" w:line="240" w:lineRule="auto"/>
                    <w:rPr>
                      <w:rFonts w:ascii="Arial" w:eastAsia="Times New Roman" w:hAnsi="Arial" w:cs="Arial"/>
                      <w:sz w:val="16"/>
                      <w:szCs w:val="16"/>
                      <w:lang w:val="en-GB" w:eastAsia="de-CH"/>
                    </w:rPr>
                  </w:pPr>
                  <w:r w:rsidRPr="006C28E8">
                    <w:rPr>
                      <w:rFonts w:ascii="Arial" w:hAnsi="Arial" w:cs="Arial"/>
                      <w:noProof/>
                      <w:sz w:val="16"/>
                      <w:szCs w:val="16"/>
                      <w:lang w:eastAsia="de-CH"/>
                    </w:rPr>
                    <w:drawing>
                      <wp:anchor distT="0" distB="0" distL="114300" distR="114300" simplePos="0" relativeHeight="251697152" behindDoc="0" locked="0" layoutInCell="1" allowOverlap="1" wp14:anchorId="0719B895" wp14:editId="00CAECC2">
                        <wp:simplePos x="0" y="0"/>
                        <wp:positionH relativeFrom="column">
                          <wp:posOffset>0</wp:posOffset>
                        </wp:positionH>
                        <wp:positionV relativeFrom="paragraph">
                          <wp:posOffset>5715</wp:posOffset>
                        </wp:positionV>
                        <wp:extent cx="152400" cy="128905"/>
                        <wp:effectExtent l="0" t="0" r="0" b="444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00" cy="128905"/>
                                </a:xfrm>
                                <a:prstGeom prst="rect">
                                  <a:avLst/>
                                </a:prstGeom>
                              </pic:spPr>
                            </pic:pic>
                          </a:graphicData>
                        </a:graphic>
                        <wp14:sizeRelH relativeFrom="margin">
                          <wp14:pctWidth>0</wp14:pctWidth>
                        </wp14:sizeRelH>
                        <wp14:sizeRelV relativeFrom="margin">
                          <wp14:pctHeight>0</wp14:pctHeight>
                        </wp14:sizeRelV>
                      </wp:anchor>
                    </w:drawing>
                  </w:r>
                </w:p>
              </w:tc>
              <w:tc>
                <w:tcPr>
                  <w:tcW w:w="3269" w:type="dxa"/>
                  <w:vAlign w:val="center"/>
                  <w:hideMark/>
                </w:tcPr>
                <w:p w14:paraId="2473DCF6" w14:textId="77777777" w:rsidR="00AA29AC" w:rsidRPr="006C28E8" w:rsidRDefault="00AA29AC" w:rsidP="0039114C">
                  <w:pPr>
                    <w:spacing w:after="0" w:line="240" w:lineRule="auto"/>
                    <w:rPr>
                      <w:rFonts w:ascii="Arial" w:eastAsia="Times New Roman" w:hAnsi="Arial" w:cs="Arial"/>
                      <w:sz w:val="16"/>
                      <w:szCs w:val="16"/>
                      <w:lang w:eastAsia="de-CH"/>
                    </w:rPr>
                  </w:pPr>
                  <w:r w:rsidRPr="006C28E8">
                    <w:rPr>
                      <w:rFonts w:ascii="Arial" w:eastAsia="Times New Roman" w:hAnsi="Arial" w:cs="Arial"/>
                      <w:sz w:val="16"/>
                      <w:szCs w:val="16"/>
                      <w:lang w:eastAsia="de-CH"/>
                    </w:rPr>
                    <w:t>Random Sample</w:t>
                  </w:r>
                </w:p>
              </w:tc>
            </w:tr>
            <w:tr w:rsidR="00AA29AC" w:rsidRPr="006C28E8" w14:paraId="3181BF44" w14:textId="77777777" w:rsidTr="003B46C7">
              <w:trPr>
                <w:tblCellSpacing w:w="15" w:type="dxa"/>
              </w:trPr>
              <w:tc>
                <w:tcPr>
                  <w:tcW w:w="272" w:type="dxa"/>
                  <w:gridSpan w:val="2"/>
                  <w:vAlign w:val="center"/>
                  <w:hideMark/>
                </w:tcPr>
                <w:p w14:paraId="242319F2"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03E9884A" wp14:editId="311E2463">
                        <wp:extent cx="153670" cy="153670"/>
                        <wp:effectExtent l="0" t="0" r="0" b="0"/>
                        <wp:docPr id="10" name="Grafik 1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71A7129B"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Inclusion criteria</w:t>
                  </w:r>
                </w:p>
              </w:tc>
            </w:tr>
            <w:tr w:rsidR="00AA29AC" w:rsidRPr="006C28E8" w14:paraId="529DE5DB" w14:textId="77777777" w:rsidTr="003B46C7">
              <w:trPr>
                <w:tblCellSpacing w:w="15" w:type="dxa"/>
              </w:trPr>
              <w:tc>
                <w:tcPr>
                  <w:tcW w:w="272" w:type="dxa"/>
                  <w:gridSpan w:val="2"/>
                  <w:vAlign w:val="center"/>
                  <w:hideMark/>
                </w:tcPr>
                <w:p w14:paraId="59937063"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6C66B8B5" wp14:editId="3BC8ECA5">
                        <wp:extent cx="153670" cy="153670"/>
                        <wp:effectExtent l="0" t="0" r="0" b="0"/>
                        <wp:docPr id="13" name="Grafik 13"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084B7A42"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Confounding factors</w:t>
                  </w:r>
                </w:p>
              </w:tc>
            </w:tr>
            <w:tr w:rsidR="00AA29AC" w:rsidRPr="006C28E8" w14:paraId="0DF26123" w14:textId="77777777" w:rsidTr="003B46C7">
              <w:trPr>
                <w:tblCellSpacing w:w="15" w:type="dxa"/>
              </w:trPr>
              <w:tc>
                <w:tcPr>
                  <w:tcW w:w="272" w:type="dxa"/>
                  <w:gridSpan w:val="2"/>
                  <w:vAlign w:val="center"/>
                  <w:hideMark/>
                </w:tcPr>
                <w:p w14:paraId="0E87DF06"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262B3735" wp14:editId="62F1A7BF">
                        <wp:extent cx="153670" cy="153670"/>
                        <wp:effectExtent l="0" t="0" r="0" b="0"/>
                        <wp:docPr id="226" name="Grafik 22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0D83A234"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Outcome assessment</w:t>
                  </w:r>
                </w:p>
              </w:tc>
            </w:tr>
            <w:tr w:rsidR="00AA29AC" w:rsidRPr="006C28E8" w14:paraId="304D0D29" w14:textId="77777777" w:rsidTr="003B46C7">
              <w:trPr>
                <w:tblCellSpacing w:w="15" w:type="dxa"/>
              </w:trPr>
              <w:tc>
                <w:tcPr>
                  <w:tcW w:w="272" w:type="dxa"/>
                  <w:gridSpan w:val="2"/>
                  <w:vAlign w:val="center"/>
                  <w:hideMark/>
                </w:tcPr>
                <w:p w14:paraId="268530B1"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hAnsi="Arial" w:cs="Arial"/>
                      <w:noProof/>
                      <w:sz w:val="16"/>
                      <w:szCs w:val="16"/>
                      <w:lang w:eastAsia="de-CH"/>
                    </w:rPr>
                    <w:drawing>
                      <wp:anchor distT="0" distB="0" distL="114300" distR="114300" simplePos="0" relativeHeight="251698176" behindDoc="0" locked="0" layoutInCell="1" allowOverlap="1" wp14:anchorId="6BBD2CC4" wp14:editId="536B4800">
                        <wp:simplePos x="0" y="0"/>
                        <wp:positionH relativeFrom="column">
                          <wp:posOffset>0</wp:posOffset>
                        </wp:positionH>
                        <wp:positionV relativeFrom="paragraph">
                          <wp:posOffset>1270</wp:posOffset>
                        </wp:positionV>
                        <wp:extent cx="152400" cy="128905"/>
                        <wp:effectExtent l="0" t="0" r="0" b="4445"/>
                        <wp:wrapNone/>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400" cy="128905"/>
                                </a:xfrm>
                                <a:prstGeom prst="rect">
                                  <a:avLst/>
                                </a:prstGeom>
                              </pic:spPr>
                            </pic:pic>
                          </a:graphicData>
                        </a:graphic>
                        <wp14:sizeRelH relativeFrom="margin">
                          <wp14:pctWidth>0</wp14:pctWidth>
                        </wp14:sizeRelH>
                        <wp14:sizeRelV relativeFrom="margin">
                          <wp14:pctHeight>0</wp14:pctHeight>
                        </wp14:sizeRelV>
                      </wp:anchor>
                    </w:drawing>
                  </w:r>
                </w:p>
              </w:tc>
              <w:tc>
                <w:tcPr>
                  <w:tcW w:w="3269" w:type="dxa"/>
                  <w:vAlign w:val="center"/>
                  <w:hideMark/>
                </w:tcPr>
                <w:p w14:paraId="5EA9B9E2"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Description of groups</w:t>
                  </w:r>
                </w:p>
              </w:tc>
            </w:tr>
            <w:tr w:rsidR="00AA29AC" w:rsidRPr="006C28E8" w14:paraId="019BDB80" w14:textId="77777777" w:rsidTr="003B46C7">
              <w:trPr>
                <w:tblCellSpacing w:w="15" w:type="dxa"/>
              </w:trPr>
              <w:tc>
                <w:tcPr>
                  <w:tcW w:w="272" w:type="dxa"/>
                  <w:gridSpan w:val="2"/>
                  <w:vAlign w:val="center"/>
                  <w:hideMark/>
                </w:tcPr>
                <w:p w14:paraId="16FEB39E"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55B5F7F3" wp14:editId="40F5F7D9">
                        <wp:extent cx="153670" cy="153670"/>
                        <wp:effectExtent l="0" t="0" r="0" b="0"/>
                        <wp:docPr id="60" name="Grafik 60"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443D6015"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Follow-up</w:t>
                  </w:r>
                </w:p>
              </w:tc>
            </w:tr>
            <w:tr w:rsidR="00AA29AC" w:rsidRPr="006C28E8" w14:paraId="45E9C9A9" w14:textId="77777777" w:rsidTr="003B46C7">
              <w:trPr>
                <w:tblCellSpacing w:w="15" w:type="dxa"/>
              </w:trPr>
              <w:tc>
                <w:tcPr>
                  <w:tcW w:w="272" w:type="dxa"/>
                  <w:gridSpan w:val="2"/>
                  <w:vAlign w:val="center"/>
                  <w:hideMark/>
                </w:tcPr>
                <w:p w14:paraId="5340771E"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noProof/>
                      <w:sz w:val="16"/>
                      <w:szCs w:val="16"/>
                      <w:lang w:eastAsia="de-CH"/>
                    </w:rPr>
                    <w:drawing>
                      <wp:inline distT="0" distB="0" distL="0" distR="0" wp14:anchorId="3732201E" wp14:editId="1906E209">
                        <wp:extent cx="153670" cy="153670"/>
                        <wp:effectExtent l="0" t="0" r="0" b="0"/>
                        <wp:docPr id="61" name="Grafik 61"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69" w:type="dxa"/>
                  <w:vAlign w:val="center"/>
                  <w:hideMark/>
                </w:tcPr>
                <w:p w14:paraId="6B26ADE3"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Drop-out</w:t>
                  </w:r>
                </w:p>
              </w:tc>
            </w:tr>
            <w:tr w:rsidR="00AA29AC" w:rsidRPr="006C28E8" w14:paraId="304581CD" w14:textId="77777777" w:rsidTr="0039114C">
              <w:trPr>
                <w:tblCellSpacing w:w="15" w:type="dxa"/>
              </w:trPr>
              <w:tc>
                <w:tcPr>
                  <w:tcW w:w="264" w:type="dxa"/>
                  <w:vAlign w:val="center"/>
                  <w:hideMark/>
                </w:tcPr>
                <w:p w14:paraId="34EA3D53" w14:textId="77777777" w:rsidR="00AA29AC" w:rsidRPr="006C28E8" w:rsidRDefault="00AA29AC" w:rsidP="0039114C">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81A4385" wp14:editId="629D0D65">
                        <wp:extent cx="153670" cy="153670"/>
                        <wp:effectExtent l="0" t="0" r="0" b="0"/>
                        <wp:docPr id="246" name="Grafik 246" descr="https://www.fit-care.ch/fhsg-ipw-fitcare-ui/img/ampe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80" descr="https://www.fit-care.ch/fhsg-ipw-fitcare-ui/img/ampel/pl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7" w:type="dxa"/>
                  <w:gridSpan w:val="2"/>
                  <w:vAlign w:val="center"/>
                  <w:hideMark/>
                </w:tcPr>
                <w:p w14:paraId="193F6655"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Outcomes measured</w:t>
                  </w:r>
                </w:p>
              </w:tc>
            </w:tr>
            <w:tr w:rsidR="00AA29AC" w:rsidRPr="006C28E8" w14:paraId="12F734C8" w14:textId="77777777" w:rsidTr="0039114C">
              <w:trPr>
                <w:tblCellSpacing w:w="15" w:type="dxa"/>
              </w:trPr>
              <w:tc>
                <w:tcPr>
                  <w:tcW w:w="264" w:type="dxa"/>
                  <w:vAlign w:val="center"/>
                  <w:hideMark/>
                </w:tcPr>
                <w:p w14:paraId="759174C7" w14:textId="77777777" w:rsidR="00AA29AC" w:rsidRPr="006C28E8" w:rsidRDefault="00AB14A0" w:rsidP="0039114C">
                  <w:pPr>
                    <w:spacing w:after="0" w:line="240" w:lineRule="auto"/>
                    <w:rPr>
                      <w:rFonts w:ascii="Arial" w:eastAsia="Times New Roman" w:hAnsi="Arial" w:cs="Arial"/>
                      <w:sz w:val="16"/>
                      <w:szCs w:val="16"/>
                      <w:lang w:eastAsia="de-CH"/>
                    </w:rPr>
                  </w:pPr>
                  <w:r w:rsidRPr="006C28E8">
                    <w:rPr>
                      <w:rFonts w:ascii="Arial" w:eastAsia="Times New Roman" w:hAnsi="Arial" w:cs="Arial"/>
                      <w:noProof/>
                      <w:sz w:val="16"/>
                      <w:szCs w:val="16"/>
                      <w:lang w:eastAsia="de-CH"/>
                    </w:rPr>
                    <w:drawing>
                      <wp:inline distT="0" distB="0" distL="0" distR="0" wp14:anchorId="3E17D1DB" wp14:editId="32DA8332">
                        <wp:extent cx="153670" cy="153670"/>
                        <wp:effectExtent l="0" t="0" r="0" b="0"/>
                        <wp:docPr id="11" name="Grafik 11" descr="https://www.fit-care.ch/fhsg-ipw-fitcare-ui/img/ampe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roduktsuchpool_WAR_fhsgipwfitcareui_:anzeige_produkt:j_id96" descr="https://www.fit-care.ch/fhsg-ipw-fitcare-ui/img/ampel/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3277" w:type="dxa"/>
                  <w:gridSpan w:val="2"/>
                  <w:vAlign w:val="center"/>
                  <w:hideMark/>
                </w:tcPr>
                <w:p w14:paraId="6839F84B" w14:textId="77777777" w:rsidR="00AA29AC" w:rsidRPr="006C28E8" w:rsidRDefault="00AA29AC" w:rsidP="0039114C">
                  <w:pPr>
                    <w:spacing w:after="0" w:line="240" w:lineRule="auto"/>
                    <w:rPr>
                      <w:rFonts w:ascii="Arial" w:eastAsia="Times New Roman" w:hAnsi="Arial" w:cs="Arial"/>
                      <w:sz w:val="16"/>
                      <w:szCs w:val="16"/>
                      <w:lang w:val="en-GB" w:eastAsia="de-CH"/>
                    </w:rPr>
                  </w:pPr>
                  <w:r w:rsidRPr="006C28E8">
                    <w:rPr>
                      <w:rFonts w:ascii="Arial" w:eastAsia="Times New Roman" w:hAnsi="Arial" w:cs="Arial"/>
                      <w:sz w:val="16"/>
                      <w:szCs w:val="16"/>
                      <w:lang w:val="en-GB" w:eastAsia="de-CH"/>
                    </w:rPr>
                    <w:t>Statistical analysis</w:t>
                  </w:r>
                </w:p>
              </w:tc>
            </w:tr>
          </w:tbl>
          <w:p w14:paraId="30B0A6D6" w14:textId="77777777" w:rsidR="00AA29AC" w:rsidRPr="006C28E8" w:rsidRDefault="00AA29AC" w:rsidP="003B46C7">
            <w:pPr>
              <w:spacing w:after="0" w:line="312" w:lineRule="auto"/>
              <w:jc w:val="right"/>
              <w:rPr>
                <w:rFonts w:ascii="Arial" w:eastAsia="Times New Roman" w:hAnsi="Arial" w:cs="Arial"/>
                <w:sz w:val="16"/>
                <w:szCs w:val="16"/>
                <w:lang w:eastAsia="de-DE"/>
              </w:rPr>
            </w:pPr>
          </w:p>
        </w:tc>
        <w:tc>
          <w:tcPr>
            <w:tcW w:w="336" w:type="pct"/>
          </w:tcPr>
          <w:p w14:paraId="03FD32D7" w14:textId="77777777" w:rsidR="00AA29AC" w:rsidRPr="006C28E8" w:rsidRDefault="00304256" w:rsidP="0039114C">
            <w:pPr>
              <w:spacing w:after="0" w:line="240" w:lineRule="auto"/>
              <w:rPr>
                <w:rFonts w:ascii="Arial" w:hAnsi="Arial" w:cs="Arial"/>
                <w:noProof/>
                <w:sz w:val="16"/>
                <w:szCs w:val="16"/>
                <w:lang w:eastAsia="de-CH"/>
              </w:rPr>
            </w:pPr>
            <w:r>
              <w:rPr>
                <w:rFonts w:ascii="Arial" w:hAnsi="Arial" w:cs="Arial"/>
                <w:noProof/>
                <w:sz w:val="16"/>
                <w:szCs w:val="16"/>
                <w:lang w:eastAsia="de-CH"/>
              </w:rPr>
              <w:t>71</w:t>
            </w:r>
            <w:r w:rsidR="00AA29AC" w:rsidRPr="006C28E8">
              <w:rPr>
                <w:rFonts w:ascii="Arial" w:hAnsi="Arial" w:cs="Arial"/>
                <w:noProof/>
                <w:sz w:val="16"/>
                <w:szCs w:val="16"/>
                <w:lang w:eastAsia="de-CH"/>
              </w:rPr>
              <w:t>%</w:t>
            </w:r>
          </w:p>
        </w:tc>
      </w:tr>
    </w:tbl>
    <w:p w14:paraId="260D8F85" w14:textId="42DA56F2" w:rsidR="00602928" w:rsidRPr="00602928" w:rsidRDefault="00602928">
      <w:pPr>
        <w:rPr>
          <w:lang w:val="en-GB"/>
        </w:rPr>
      </w:pPr>
      <w:r w:rsidRPr="00602928">
        <w:rPr>
          <w:lang w:val="en-GB"/>
        </w:rPr>
        <w:t>IG = intervention group, CG = control group, EMM</w:t>
      </w:r>
      <w:r>
        <w:rPr>
          <w:lang w:val="en-GB"/>
        </w:rPr>
        <w:t xml:space="preserve"> = estimated marginal means</w:t>
      </w:r>
      <w:r w:rsidR="00FD313D">
        <w:rPr>
          <w:lang w:val="en-GB"/>
        </w:rPr>
        <w:t>, NR = not relevant</w:t>
      </w:r>
    </w:p>
    <w:p w14:paraId="66ED9B45" w14:textId="4A66598A" w:rsidR="002B2D5F" w:rsidRPr="000C7995" w:rsidRDefault="002B2D5F">
      <w:pPr>
        <w:rPr>
          <w:lang w:val="en-GB"/>
        </w:rPr>
      </w:pPr>
    </w:p>
    <w:sectPr w:rsidR="002B2D5F" w:rsidRPr="000C7995" w:rsidSect="000A7E1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1C"/>
    <w:rsid w:val="00015166"/>
    <w:rsid w:val="0004512E"/>
    <w:rsid w:val="00053C81"/>
    <w:rsid w:val="00057CFB"/>
    <w:rsid w:val="00060865"/>
    <w:rsid w:val="00092698"/>
    <w:rsid w:val="000A2170"/>
    <w:rsid w:val="000A7E1C"/>
    <w:rsid w:val="000B2BBE"/>
    <w:rsid w:val="000C7995"/>
    <w:rsid w:val="000D0B84"/>
    <w:rsid w:val="000D21DF"/>
    <w:rsid w:val="000E44C4"/>
    <w:rsid w:val="000F4434"/>
    <w:rsid w:val="000F7F1D"/>
    <w:rsid w:val="00105506"/>
    <w:rsid w:val="00107BD6"/>
    <w:rsid w:val="0011059B"/>
    <w:rsid w:val="00115D69"/>
    <w:rsid w:val="0012063A"/>
    <w:rsid w:val="001276E1"/>
    <w:rsid w:val="00135CF5"/>
    <w:rsid w:val="00137498"/>
    <w:rsid w:val="00165AA1"/>
    <w:rsid w:val="0018608F"/>
    <w:rsid w:val="001B4305"/>
    <w:rsid w:val="001D2096"/>
    <w:rsid w:val="0020510F"/>
    <w:rsid w:val="00212415"/>
    <w:rsid w:val="00250EA1"/>
    <w:rsid w:val="00253CD4"/>
    <w:rsid w:val="0027158E"/>
    <w:rsid w:val="00281705"/>
    <w:rsid w:val="00292498"/>
    <w:rsid w:val="00292F29"/>
    <w:rsid w:val="002B2D5F"/>
    <w:rsid w:val="002D3545"/>
    <w:rsid w:val="002E00E3"/>
    <w:rsid w:val="002E237E"/>
    <w:rsid w:val="002F7ED4"/>
    <w:rsid w:val="00304256"/>
    <w:rsid w:val="00332311"/>
    <w:rsid w:val="0033337B"/>
    <w:rsid w:val="00335D2C"/>
    <w:rsid w:val="003373F2"/>
    <w:rsid w:val="00340B89"/>
    <w:rsid w:val="00363F1C"/>
    <w:rsid w:val="0039114C"/>
    <w:rsid w:val="003A51D9"/>
    <w:rsid w:val="003A5B62"/>
    <w:rsid w:val="003A7C1F"/>
    <w:rsid w:val="003A7FDE"/>
    <w:rsid w:val="003B46C7"/>
    <w:rsid w:val="00413A60"/>
    <w:rsid w:val="004154CB"/>
    <w:rsid w:val="0042108F"/>
    <w:rsid w:val="00424244"/>
    <w:rsid w:val="00440A53"/>
    <w:rsid w:val="004420D0"/>
    <w:rsid w:val="00445604"/>
    <w:rsid w:val="00471AF0"/>
    <w:rsid w:val="004764F7"/>
    <w:rsid w:val="004E5248"/>
    <w:rsid w:val="004F7402"/>
    <w:rsid w:val="00501470"/>
    <w:rsid w:val="0050308E"/>
    <w:rsid w:val="005157F0"/>
    <w:rsid w:val="00532ABC"/>
    <w:rsid w:val="00562AEC"/>
    <w:rsid w:val="0058228C"/>
    <w:rsid w:val="005B0FFE"/>
    <w:rsid w:val="005B2A88"/>
    <w:rsid w:val="005D315B"/>
    <w:rsid w:val="005D595D"/>
    <w:rsid w:val="00602928"/>
    <w:rsid w:val="00611EB6"/>
    <w:rsid w:val="00617026"/>
    <w:rsid w:val="00635413"/>
    <w:rsid w:val="00642057"/>
    <w:rsid w:val="00643A7D"/>
    <w:rsid w:val="00662DA7"/>
    <w:rsid w:val="00663ACE"/>
    <w:rsid w:val="0066402F"/>
    <w:rsid w:val="006648AE"/>
    <w:rsid w:val="0066726A"/>
    <w:rsid w:val="006840AF"/>
    <w:rsid w:val="006A3D23"/>
    <w:rsid w:val="006A687A"/>
    <w:rsid w:val="006C231D"/>
    <w:rsid w:val="006C28E8"/>
    <w:rsid w:val="006E7614"/>
    <w:rsid w:val="00722A34"/>
    <w:rsid w:val="007241A5"/>
    <w:rsid w:val="00757013"/>
    <w:rsid w:val="0076794A"/>
    <w:rsid w:val="007B1D08"/>
    <w:rsid w:val="007B32BA"/>
    <w:rsid w:val="007C266E"/>
    <w:rsid w:val="007D753B"/>
    <w:rsid w:val="00823D88"/>
    <w:rsid w:val="00824884"/>
    <w:rsid w:val="00850D3C"/>
    <w:rsid w:val="00850DF0"/>
    <w:rsid w:val="008532B8"/>
    <w:rsid w:val="008A0087"/>
    <w:rsid w:val="008A32B1"/>
    <w:rsid w:val="008C5263"/>
    <w:rsid w:val="008F190B"/>
    <w:rsid w:val="00916B50"/>
    <w:rsid w:val="009275AF"/>
    <w:rsid w:val="009278B6"/>
    <w:rsid w:val="00931626"/>
    <w:rsid w:val="00953C04"/>
    <w:rsid w:val="009763A6"/>
    <w:rsid w:val="00990781"/>
    <w:rsid w:val="00996B4E"/>
    <w:rsid w:val="009B1E21"/>
    <w:rsid w:val="009B595F"/>
    <w:rsid w:val="009F254A"/>
    <w:rsid w:val="009F3E3C"/>
    <w:rsid w:val="00A14BA7"/>
    <w:rsid w:val="00A223EA"/>
    <w:rsid w:val="00A23160"/>
    <w:rsid w:val="00A5424B"/>
    <w:rsid w:val="00A60F0C"/>
    <w:rsid w:val="00A6156F"/>
    <w:rsid w:val="00A90E1D"/>
    <w:rsid w:val="00A92761"/>
    <w:rsid w:val="00AA29AC"/>
    <w:rsid w:val="00AB14A0"/>
    <w:rsid w:val="00AB2B03"/>
    <w:rsid w:val="00AB767A"/>
    <w:rsid w:val="00AF7AEE"/>
    <w:rsid w:val="00B176FA"/>
    <w:rsid w:val="00B24CEA"/>
    <w:rsid w:val="00B33979"/>
    <w:rsid w:val="00B42866"/>
    <w:rsid w:val="00BD595F"/>
    <w:rsid w:val="00BE7F19"/>
    <w:rsid w:val="00BF1483"/>
    <w:rsid w:val="00C10BC6"/>
    <w:rsid w:val="00C8128F"/>
    <w:rsid w:val="00CD771D"/>
    <w:rsid w:val="00CE4E4C"/>
    <w:rsid w:val="00CF174D"/>
    <w:rsid w:val="00D37B3C"/>
    <w:rsid w:val="00D46D45"/>
    <w:rsid w:val="00D77543"/>
    <w:rsid w:val="00DC3482"/>
    <w:rsid w:val="00E21DE6"/>
    <w:rsid w:val="00E27064"/>
    <w:rsid w:val="00E30AFE"/>
    <w:rsid w:val="00E407FA"/>
    <w:rsid w:val="00E536EA"/>
    <w:rsid w:val="00E62DD0"/>
    <w:rsid w:val="00E74C85"/>
    <w:rsid w:val="00E809A6"/>
    <w:rsid w:val="00E91764"/>
    <w:rsid w:val="00E91E43"/>
    <w:rsid w:val="00E97659"/>
    <w:rsid w:val="00EB3A9F"/>
    <w:rsid w:val="00EB47AA"/>
    <w:rsid w:val="00EC2C52"/>
    <w:rsid w:val="00ED538E"/>
    <w:rsid w:val="00EF3341"/>
    <w:rsid w:val="00F11A44"/>
    <w:rsid w:val="00F11C47"/>
    <w:rsid w:val="00F12DD3"/>
    <w:rsid w:val="00F16D76"/>
    <w:rsid w:val="00F419F1"/>
    <w:rsid w:val="00F620A6"/>
    <w:rsid w:val="00F71DCE"/>
    <w:rsid w:val="00F72356"/>
    <w:rsid w:val="00F765DE"/>
    <w:rsid w:val="00F87A8B"/>
    <w:rsid w:val="00F96B8B"/>
    <w:rsid w:val="00FB4D17"/>
    <w:rsid w:val="00FB5D9C"/>
    <w:rsid w:val="00FC42A6"/>
    <w:rsid w:val="00FD31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A8B2"/>
  <w15:docId w15:val="{79AD4B2D-D51B-406B-8FE1-BFD7A551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E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0A7E1C"/>
    <w:pPr>
      <w:spacing w:line="240" w:lineRule="auto"/>
    </w:pPr>
    <w:rPr>
      <w:i/>
      <w:iCs/>
      <w:color w:val="1F497D" w:themeColor="text2"/>
      <w:sz w:val="18"/>
      <w:szCs w:val="18"/>
    </w:rPr>
  </w:style>
  <w:style w:type="paragraph" w:styleId="Sprechblasentext">
    <w:name w:val="Balloon Text"/>
    <w:basedOn w:val="Standard"/>
    <w:link w:val="SprechblasentextZchn"/>
    <w:uiPriority w:val="99"/>
    <w:semiHidden/>
    <w:unhideWhenUsed/>
    <w:rsid w:val="000A7E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E1C"/>
    <w:rPr>
      <w:rFonts w:ascii="Tahoma" w:hAnsi="Tahoma" w:cs="Tahoma"/>
      <w:sz w:val="16"/>
      <w:szCs w:val="16"/>
    </w:rPr>
  </w:style>
  <w:style w:type="paragraph" w:styleId="HTMLVorformatiert">
    <w:name w:val="HTML Preformatted"/>
    <w:basedOn w:val="Standard"/>
    <w:link w:val="HTMLVorformatiertZchn"/>
    <w:uiPriority w:val="99"/>
    <w:semiHidden/>
    <w:unhideWhenUsed/>
    <w:rsid w:val="00EB47A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EB47AA"/>
    <w:rPr>
      <w:rFonts w:ascii="Consolas" w:hAnsi="Consolas"/>
      <w:sz w:val="20"/>
      <w:szCs w:val="20"/>
    </w:rPr>
  </w:style>
  <w:style w:type="character" w:styleId="Kommentarzeichen">
    <w:name w:val="annotation reference"/>
    <w:basedOn w:val="Absatz-Standardschriftart"/>
    <w:uiPriority w:val="99"/>
    <w:semiHidden/>
    <w:unhideWhenUsed/>
    <w:rsid w:val="000D0B84"/>
    <w:rPr>
      <w:sz w:val="16"/>
      <w:szCs w:val="16"/>
    </w:rPr>
  </w:style>
  <w:style w:type="paragraph" w:styleId="Kommentartext">
    <w:name w:val="annotation text"/>
    <w:basedOn w:val="Standard"/>
    <w:link w:val="KommentartextZchn"/>
    <w:uiPriority w:val="99"/>
    <w:semiHidden/>
    <w:unhideWhenUsed/>
    <w:rsid w:val="000D0B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0B84"/>
    <w:rPr>
      <w:sz w:val="20"/>
      <w:szCs w:val="20"/>
    </w:rPr>
  </w:style>
  <w:style w:type="paragraph" w:styleId="Kommentarthema">
    <w:name w:val="annotation subject"/>
    <w:basedOn w:val="Kommentartext"/>
    <w:next w:val="Kommentartext"/>
    <w:link w:val="KommentarthemaZchn"/>
    <w:uiPriority w:val="99"/>
    <w:semiHidden/>
    <w:unhideWhenUsed/>
    <w:rsid w:val="000D0B84"/>
    <w:rPr>
      <w:b/>
      <w:bCs/>
    </w:rPr>
  </w:style>
  <w:style w:type="character" w:customStyle="1" w:styleId="KommentarthemaZchn">
    <w:name w:val="Kommentarthema Zchn"/>
    <w:basedOn w:val="KommentartextZchn"/>
    <w:link w:val="Kommentarthema"/>
    <w:uiPriority w:val="99"/>
    <w:semiHidden/>
    <w:rsid w:val="000D0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7150">
      <w:bodyDiv w:val="1"/>
      <w:marLeft w:val="0"/>
      <w:marRight w:val="0"/>
      <w:marTop w:val="0"/>
      <w:marBottom w:val="0"/>
      <w:divBdr>
        <w:top w:val="none" w:sz="0" w:space="0" w:color="auto"/>
        <w:left w:val="none" w:sz="0" w:space="0" w:color="auto"/>
        <w:bottom w:val="none" w:sz="0" w:space="0" w:color="auto"/>
        <w:right w:val="none" w:sz="0" w:space="0" w:color="auto"/>
      </w:divBdr>
    </w:div>
    <w:div w:id="929773914">
      <w:bodyDiv w:val="1"/>
      <w:marLeft w:val="0"/>
      <w:marRight w:val="0"/>
      <w:marTop w:val="0"/>
      <w:marBottom w:val="0"/>
      <w:divBdr>
        <w:top w:val="none" w:sz="0" w:space="0" w:color="auto"/>
        <w:left w:val="none" w:sz="0" w:space="0" w:color="auto"/>
        <w:bottom w:val="none" w:sz="0" w:space="0" w:color="auto"/>
        <w:right w:val="none" w:sz="0" w:space="0" w:color="auto"/>
      </w:divBdr>
      <w:divsChild>
        <w:div w:id="1528717410">
          <w:marLeft w:val="0"/>
          <w:marRight w:val="0"/>
          <w:marTop w:val="0"/>
          <w:marBottom w:val="0"/>
          <w:divBdr>
            <w:top w:val="none" w:sz="0" w:space="0" w:color="auto"/>
            <w:left w:val="none" w:sz="0" w:space="0" w:color="auto"/>
            <w:bottom w:val="none" w:sz="0" w:space="0" w:color="auto"/>
            <w:right w:val="none" w:sz="0" w:space="0" w:color="auto"/>
          </w:divBdr>
          <w:divsChild>
            <w:div w:id="224415685">
              <w:marLeft w:val="0"/>
              <w:marRight w:val="0"/>
              <w:marTop w:val="0"/>
              <w:marBottom w:val="0"/>
              <w:divBdr>
                <w:top w:val="none" w:sz="0" w:space="0" w:color="auto"/>
                <w:left w:val="none" w:sz="0" w:space="0" w:color="auto"/>
                <w:bottom w:val="none" w:sz="0" w:space="0" w:color="auto"/>
                <w:right w:val="none" w:sz="0" w:space="0" w:color="auto"/>
              </w:divBdr>
              <w:divsChild>
                <w:div w:id="7046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5181">
      <w:bodyDiv w:val="1"/>
      <w:marLeft w:val="0"/>
      <w:marRight w:val="0"/>
      <w:marTop w:val="0"/>
      <w:marBottom w:val="0"/>
      <w:divBdr>
        <w:top w:val="none" w:sz="0" w:space="0" w:color="auto"/>
        <w:left w:val="none" w:sz="0" w:space="0" w:color="auto"/>
        <w:bottom w:val="none" w:sz="0" w:space="0" w:color="auto"/>
        <w:right w:val="none" w:sz="0" w:space="0" w:color="auto"/>
      </w:divBdr>
      <w:divsChild>
        <w:div w:id="1118334155">
          <w:marLeft w:val="0"/>
          <w:marRight w:val="0"/>
          <w:marTop w:val="0"/>
          <w:marBottom w:val="0"/>
          <w:divBdr>
            <w:top w:val="none" w:sz="0" w:space="0" w:color="auto"/>
            <w:left w:val="none" w:sz="0" w:space="0" w:color="auto"/>
            <w:bottom w:val="none" w:sz="0" w:space="0" w:color="auto"/>
            <w:right w:val="none" w:sz="0" w:space="0" w:color="auto"/>
          </w:divBdr>
          <w:divsChild>
            <w:div w:id="1361276273">
              <w:marLeft w:val="0"/>
              <w:marRight w:val="0"/>
              <w:marTop w:val="0"/>
              <w:marBottom w:val="0"/>
              <w:divBdr>
                <w:top w:val="none" w:sz="0" w:space="0" w:color="auto"/>
                <w:left w:val="none" w:sz="0" w:space="0" w:color="auto"/>
                <w:bottom w:val="none" w:sz="0" w:space="0" w:color="auto"/>
                <w:right w:val="none" w:sz="0" w:space="0" w:color="auto"/>
              </w:divBdr>
              <w:divsChild>
                <w:div w:id="1106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C0C3-D424-48BD-97DF-085E695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18503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FHS St.Gallen</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 Gattinger</dc:creator>
  <cp:lastModifiedBy>heidrun gattinger</cp:lastModifiedBy>
  <cp:revision>3</cp:revision>
  <cp:lastPrinted>2016-02-24T07:35:00Z</cp:lastPrinted>
  <dcterms:created xsi:type="dcterms:W3CDTF">2016-09-04T20:40:00Z</dcterms:created>
  <dcterms:modified xsi:type="dcterms:W3CDTF">2016-09-04T20:47:00Z</dcterms:modified>
</cp:coreProperties>
</file>