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1EB" w:rsidRPr="00D001EB" w:rsidRDefault="00D001EB" w:rsidP="007C0F55">
      <w:pPr>
        <w:spacing w:after="120"/>
        <w:jc w:val="both"/>
        <w:rPr>
          <w:rFonts w:ascii="Verdana" w:hAnsi="Verdana"/>
          <w:b/>
        </w:rPr>
      </w:pPr>
      <w:r w:rsidRPr="00D001EB">
        <w:rPr>
          <w:rFonts w:ascii="Verdana" w:hAnsi="Verdana"/>
          <w:b/>
        </w:rPr>
        <w:t xml:space="preserve">Anhang zum Eckpunktepapier </w:t>
      </w:r>
      <w:r w:rsidR="004B621A">
        <w:rPr>
          <w:rFonts w:ascii="Verdana" w:hAnsi="Verdana"/>
          <w:b/>
        </w:rPr>
        <w:t>2016</w:t>
      </w:r>
    </w:p>
    <w:p w:rsidR="00D001EB" w:rsidRPr="00D001EB" w:rsidRDefault="00D001EB" w:rsidP="007C0F55">
      <w:pPr>
        <w:spacing w:after="120"/>
        <w:jc w:val="both"/>
        <w:rPr>
          <w:rFonts w:ascii="Verdana" w:hAnsi="Verdana"/>
          <w:b/>
        </w:rPr>
      </w:pPr>
    </w:p>
    <w:p w:rsidR="00D001EB" w:rsidRDefault="00277E1E" w:rsidP="007C0F55">
      <w:pPr>
        <w:spacing w:after="120"/>
        <w:jc w:val="both"/>
        <w:rPr>
          <w:rFonts w:ascii="Verdana" w:hAnsi="Verdana"/>
          <w:b/>
        </w:rPr>
      </w:pPr>
      <w:r w:rsidRPr="00277E1E">
        <w:rPr>
          <w:rFonts w:ascii="Verdana" w:hAnsi="Verdana"/>
          <w:b/>
        </w:rPr>
        <w:t xml:space="preserve">Pädiatrische Aspekte bei der präklinischen Versorgung der </w:t>
      </w:r>
      <w:proofErr w:type="spellStart"/>
      <w:r w:rsidRPr="00277E1E">
        <w:rPr>
          <w:rFonts w:ascii="Verdana" w:hAnsi="Verdana"/>
          <w:b/>
        </w:rPr>
        <w:t>Tracerdiagnosen</w:t>
      </w:r>
      <w:proofErr w:type="spellEnd"/>
      <w:r w:rsidRPr="00277E1E" w:rsidDel="00277E1E">
        <w:rPr>
          <w:rFonts w:ascii="Verdana" w:hAnsi="Verdana"/>
          <w:b/>
        </w:rPr>
        <w:t xml:space="preserve"> </w:t>
      </w:r>
    </w:p>
    <w:p w:rsidR="002A1E41" w:rsidRDefault="002A1E41" w:rsidP="002A1E41">
      <w:pPr>
        <w:spacing w:after="120"/>
        <w:jc w:val="both"/>
        <w:rPr>
          <w:rFonts w:ascii="Verdana" w:hAnsi="Verdana"/>
        </w:rPr>
      </w:pPr>
      <w:r w:rsidRPr="002A1E41">
        <w:rPr>
          <w:rFonts w:ascii="Verdana" w:hAnsi="Verdana"/>
        </w:rPr>
        <w:t>T. Nicolai</w:t>
      </w:r>
      <w:r w:rsidRPr="002A1E41">
        <w:rPr>
          <w:rFonts w:ascii="Verdana" w:hAnsi="Verdana"/>
          <w:vertAlign w:val="superscript"/>
        </w:rPr>
        <w:t>1)</w:t>
      </w:r>
      <w:r w:rsidRPr="002A1E41">
        <w:rPr>
          <w:rFonts w:ascii="Verdana" w:hAnsi="Verdana"/>
        </w:rPr>
        <w:t>, F. Hoffmann</w:t>
      </w:r>
      <w:r w:rsidRPr="002A1E41">
        <w:rPr>
          <w:rFonts w:ascii="Verdana" w:hAnsi="Verdana"/>
          <w:vertAlign w:val="superscript"/>
        </w:rPr>
        <w:t>1)</w:t>
      </w:r>
      <w:r w:rsidRPr="002A1E41">
        <w:rPr>
          <w:rFonts w:ascii="Verdana" w:hAnsi="Verdana"/>
        </w:rPr>
        <w:t xml:space="preserve">, </w:t>
      </w:r>
      <w:r w:rsidRPr="0046228C">
        <w:rPr>
          <w:rFonts w:ascii="Verdana" w:hAnsi="Verdana"/>
        </w:rPr>
        <w:t>M. Fisch</w:t>
      </w:r>
      <w:r>
        <w:rPr>
          <w:rFonts w:ascii="Verdana" w:hAnsi="Verdana"/>
        </w:rPr>
        <w:t>er</w:t>
      </w:r>
      <w:r>
        <w:rPr>
          <w:rFonts w:ascii="Verdana" w:hAnsi="Verdana"/>
          <w:vertAlign w:val="superscript"/>
        </w:rPr>
        <w:t>2,3</w:t>
      </w:r>
      <w:r w:rsidR="00AC614E">
        <w:rPr>
          <w:rFonts w:ascii="Verdana" w:hAnsi="Verdana"/>
          <w:vertAlign w:val="superscript"/>
        </w:rPr>
        <w:t>,*</w:t>
      </w:r>
      <w:r w:rsidRPr="005E7464">
        <w:rPr>
          <w:rFonts w:ascii="Verdana" w:hAnsi="Verdana"/>
          <w:vertAlign w:val="superscript"/>
        </w:rPr>
        <w:t>)</w:t>
      </w:r>
      <w:r>
        <w:rPr>
          <w:rFonts w:ascii="Verdana" w:hAnsi="Verdana"/>
        </w:rPr>
        <w:t>, E. Kehrberger</w:t>
      </w:r>
      <w:r>
        <w:rPr>
          <w:rFonts w:ascii="Verdana" w:hAnsi="Verdana"/>
          <w:vertAlign w:val="superscript"/>
        </w:rPr>
        <w:t>2,4</w:t>
      </w:r>
      <w:r w:rsidR="00AC614E">
        <w:rPr>
          <w:rFonts w:ascii="Verdana" w:hAnsi="Verdana"/>
          <w:vertAlign w:val="superscript"/>
        </w:rPr>
        <w:t>,*</w:t>
      </w:r>
      <w:r w:rsidRPr="005E7464">
        <w:rPr>
          <w:rFonts w:ascii="Verdana" w:hAnsi="Verdana"/>
          <w:vertAlign w:val="superscript"/>
        </w:rPr>
        <w:t>)</w:t>
      </w:r>
      <w:r>
        <w:rPr>
          <w:rFonts w:ascii="Verdana" w:hAnsi="Verdana"/>
        </w:rPr>
        <w:t>, H. Marung</w:t>
      </w:r>
      <w:r>
        <w:rPr>
          <w:rFonts w:ascii="Verdana" w:hAnsi="Verdana"/>
          <w:vertAlign w:val="superscript"/>
        </w:rPr>
        <w:t>5,6</w:t>
      </w:r>
      <w:r w:rsidR="00AC614E">
        <w:rPr>
          <w:rFonts w:ascii="Verdana" w:hAnsi="Verdana"/>
          <w:vertAlign w:val="superscript"/>
        </w:rPr>
        <w:t>,*</w:t>
      </w:r>
      <w:r w:rsidRPr="005E7464">
        <w:rPr>
          <w:rFonts w:ascii="Verdana" w:hAnsi="Verdana"/>
          <w:vertAlign w:val="superscript"/>
        </w:rPr>
        <w:t>)</w:t>
      </w:r>
      <w:r>
        <w:rPr>
          <w:rFonts w:ascii="Verdana" w:hAnsi="Verdana"/>
        </w:rPr>
        <w:t xml:space="preserve">, </w:t>
      </w:r>
      <w:proofErr w:type="spellStart"/>
      <w:r>
        <w:rPr>
          <w:rFonts w:ascii="Verdana" w:hAnsi="Verdana"/>
        </w:rPr>
        <w:t>Hp</w:t>
      </w:r>
      <w:proofErr w:type="spellEnd"/>
      <w:r w:rsidRPr="0046228C">
        <w:rPr>
          <w:rFonts w:ascii="Verdana" w:hAnsi="Verdana"/>
        </w:rPr>
        <w:t xml:space="preserve">. </w:t>
      </w:r>
      <w:proofErr w:type="spellStart"/>
      <w:r w:rsidRPr="0046228C">
        <w:rPr>
          <w:rFonts w:ascii="Verdana" w:hAnsi="Verdana"/>
        </w:rPr>
        <w:t>Moecke</w:t>
      </w:r>
      <w:proofErr w:type="spellEnd"/>
      <w:r>
        <w:rPr>
          <w:rFonts w:ascii="Verdana" w:hAnsi="Verdana"/>
        </w:rPr>
        <w:t>(†)</w:t>
      </w:r>
      <w:r>
        <w:rPr>
          <w:rFonts w:ascii="Verdana" w:hAnsi="Verdana"/>
          <w:vertAlign w:val="superscript"/>
        </w:rPr>
        <w:t>6</w:t>
      </w:r>
      <w:r w:rsidR="00AC614E">
        <w:rPr>
          <w:rFonts w:ascii="Verdana" w:hAnsi="Verdana"/>
          <w:vertAlign w:val="superscript"/>
        </w:rPr>
        <w:t>,*</w:t>
      </w:r>
      <w:r w:rsidRPr="005E7464">
        <w:rPr>
          <w:rFonts w:ascii="Verdana" w:hAnsi="Verdana"/>
          <w:vertAlign w:val="superscript"/>
        </w:rPr>
        <w:t>)</w:t>
      </w:r>
      <w:r w:rsidRPr="0046228C">
        <w:rPr>
          <w:rFonts w:ascii="Verdana" w:hAnsi="Verdana"/>
        </w:rPr>
        <w:t>, S. Prückner</w:t>
      </w:r>
      <w:r>
        <w:rPr>
          <w:rFonts w:ascii="Verdana" w:hAnsi="Verdana"/>
          <w:vertAlign w:val="superscript"/>
        </w:rPr>
        <w:t>7</w:t>
      </w:r>
      <w:r w:rsidR="00AC614E">
        <w:rPr>
          <w:rFonts w:ascii="Verdana" w:hAnsi="Verdana"/>
          <w:vertAlign w:val="superscript"/>
        </w:rPr>
        <w:t>,*</w:t>
      </w:r>
      <w:r w:rsidRPr="005E7464">
        <w:rPr>
          <w:rFonts w:ascii="Verdana" w:hAnsi="Verdana"/>
          <w:vertAlign w:val="superscript"/>
        </w:rPr>
        <w:t>)</w:t>
      </w:r>
      <w:r w:rsidRPr="0046228C">
        <w:rPr>
          <w:rFonts w:ascii="Verdana" w:hAnsi="Verdana"/>
        </w:rPr>
        <w:t>, H. Trentzsch</w:t>
      </w:r>
      <w:r>
        <w:rPr>
          <w:rFonts w:ascii="Verdana" w:hAnsi="Verdana"/>
          <w:vertAlign w:val="superscript"/>
        </w:rPr>
        <w:t>7</w:t>
      </w:r>
      <w:r w:rsidR="00AC614E">
        <w:rPr>
          <w:rFonts w:ascii="Verdana" w:hAnsi="Verdana"/>
          <w:vertAlign w:val="superscript"/>
        </w:rPr>
        <w:t>,*</w:t>
      </w:r>
      <w:r w:rsidRPr="005E7464">
        <w:rPr>
          <w:rFonts w:ascii="Verdana" w:hAnsi="Verdana"/>
          <w:vertAlign w:val="superscript"/>
        </w:rPr>
        <w:t>)</w:t>
      </w:r>
      <w:r w:rsidRPr="0046228C">
        <w:rPr>
          <w:rFonts w:ascii="Verdana" w:hAnsi="Verdana"/>
        </w:rPr>
        <w:t>, B. Urban</w:t>
      </w:r>
      <w:r>
        <w:rPr>
          <w:rFonts w:ascii="Verdana" w:hAnsi="Verdana"/>
          <w:vertAlign w:val="superscript"/>
        </w:rPr>
        <w:t>7</w:t>
      </w:r>
      <w:r w:rsidR="00AC614E">
        <w:rPr>
          <w:rFonts w:ascii="Verdana" w:hAnsi="Verdana"/>
          <w:vertAlign w:val="superscript"/>
        </w:rPr>
        <w:t>,*</w:t>
      </w:r>
      <w:r w:rsidRPr="005E7464">
        <w:rPr>
          <w:rFonts w:ascii="Verdana" w:hAnsi="Verdana"/>
          <w:vertAlign w:val="superscript"/>
        </w:rPr>
        <w:t>)</w:t>
      </w:r>
      <w:r>
        <w:rPr>
          <w:rFonts w:ascii="Verdana" w:hAnsi="Verdana"/>
        </w:rPr>
        <w:t xml:space="preserve"> und Fachexperten der Eckpunktepapier- Konsensus-Gruppe</w:t>
      </w:r>
    </w:p>
    <w:p w:rsidR="002A1E41" w:rsidRDefault="002A1E41" w:rsidP="002A1E41">
      <w:pPr>
        <w:spacing w:after="120"/>
        <w:jc w:val="both"/>
        <w:rPr>
          <w:rFonts w:ascii="Verdana" w:hAnsi="Verdana"/>
        </w:rPr>
      </w:pPr>
      <w:r w:rsidRPr="002A1E41">
        <w:rPr>
          <w:rFonts w:ascii="Verdana" w:hAnsi="Verdana"/>
        </w:rPr>
        <w:t xml:space="preserve">1) Kinderintensivstation, Kinderklinik und Kinderpoliklinik im Dr. von </w:t>
      </w:r>
      <w:proofErr w:type="spellStart"/>
      <w:r w:rsidRPr="002A1E41">
        <w:rPr>
          <w:rFonts w:ascii="Verdana" w:hAnsi="Verdana"/>
        </w:rPr>
        <w:t>Haunerschen</w:t>
      </w:r>
      <w:proofErr w:type="spellEnd"/>
      <w:r w:rsidRPr="002A1E41">
        <w:rPr>
          <w:rFonts w:ascii="Verdana" w:hAnsi="Verdana"/>
        </w:rPr>
        <w:t xml:space="preserve"> Kinderspital, </w:t>
      </w:r>
      <w:r w:rsidRPr="00117C84">
        <w:rPr>
          <w:rFonts w:ascii="Verdana" w:hAnsi="Verdana"/>
        </w:rPr>
        <w:t>Kl</w:t>
      </w:r>
      <w:r w:rsidR="005F4DC4">
        <w:rPr>
          <w:rFonts w:ascii="Verdana" w:hAnsi="Verdana"/>
        </w:rPr>
        <w:t>inikum der Universität München</w:t>
      </w:r>
      <w:r>
        <w:rPr>
          <w:rFonts w:ascii="Verdana" w:hAnsi="Verdana"/>
        </w:rPr>
        <w:t xml:space="preserve">, </w:t>
      </w:r>
      <w:r w:rsidRPr="002A1E41">
        <w:rPr>
          <w:rFonts w:ascii="Verdana" w:hAnsi="Verdana"/>
        </w:rPr>
        <w:t>Ludwig-Maximilians-Universität</w:t>
      </w:r>
      <w:r>
        <w:rPr>
          <w:rFonts w:ascii="Verdana" w:hAnsi="Verdana"/>
        </w:rPr>
        <w:t>,</w:t>
      </w:r>
      <w:r w:rsidRPr="002A1E41">
        <w:rPr>
          <w:rFonts w:ascii="Verdana" w:hAnsi="Verdana"/>
        </w:rPr>
        <w:t xml:space="preserve"> München</w:t>
      </w:r>
    </w:p>
    <w:p w:rsidR="002A1E41" w:rsidRPr="005E7464" w:rsidRDefault="002A1E41" w:rsidP="002A1E41">
      <w:pPr>
        <w:spacing w:after="120"/>
        <w:jc w:val="both"/>
        <w:rPr>
          <w:rFonts w:ascii="Verdana" w:hAnsi="Verdana"/>
        </w:rPr>
      </w:pPr>
      <w:r>
        <w:rPr>
          <w:rFonts w:ascii="Verdana" w:hAnsi="Verdana"/>
        </w:rPr>
        <w:t>2</w:t>
      </w:r>
      <w:r w:rsidRPr="005E7464">
        <w:rPr>
          <w:rFonts w:ascii="Verdana" w:hAnsi="Verdana"/>
        </w:rPr>
        <w:t>)</w:t>
      </w:r>
      <w:r>
        <w:rPr>
          <w:rFonts w:ascii="Verdana" w:hAnsi="Verdana"/>
        </w:rPr>
        <w:t xml:space="preserve"> </w:t>
      </w:r>
      <w:r w:rsidRPr="005E7464">
        <w:rPr>
          <w:rFonts w:ascii="Verdana" w:hAnsi="Verdana"/>
        </w:rPr>
        <w:t>Arbeitsgemeinschaft Südwestdeutscher Notärzte e.V. (</w:t>
      </w:r>
      <w:proofErr w:type="spellStart"/>
      <w:r w:rsidRPr="005E7464">
        <w:rPr>
          <w:rFonts w:ascii="Verdana" w:hAnsi="Verdana"/>
        </w:rPr>
        <w:t>agswn</w:t>
      </w:r>
      <w:proofErr w:type="spellEnd"/>
      <w:r w:rsidRPr="005E7464">
        <w:rPr>
          <w:rFonts w:ascii="Verdana" w:hAnsi="Verdana"/>
        </w:rPr>
        <w:t>), Filderstadt</w:t>
      </w:r>
    </w:p>
    <w:p w:rsidR="002A1E41" w:rsidRPr="005E7464" w:rsidRDefault="002A1E41" w:rsidP="002A1E41">
      <w:pPr>
        <w:spacing w:after="120"/>
        <w:jc w:val="both"/>
        <w:rPr>
          <w:rFonts w:ascii="Verdana" w:hAnsi="Verdana"/>
        </w:rPr>
      </w:pPr>
      <w:r>
        <w:rPr>
          <w:rFonts w:ascii="Verdana" w:hAnsi="Verdana"/>
        </w:rPr>
        <w:t>3</w:t>
      </w:r>
      <w:r w:rsidRPr="005E7464">
        <w:rPr>
          <w:rFonts w:ascii="Verdana" w:hAnsi="Verdana"/>
        </w:rPr>
        <w:t>)</w:t>
      </w:r>
      <w:r>
        <w:rPr>
          <w:rFonts w:ascii="Verdana" w:hAnsi="Verdana"/>
        </w:rPr>
        <w:t xml:space="preserve"> </w:t>
      </w:r>
      <w:r w:rsidRPr="005E7464">
        <w:rPr>
          <w:rFonts w:ascii="Verdana" w:hAnsi="Verdana"/>
        </w:rPr>
        <w:t>Klinik für Anästhesiologie, Operative Intensivmedizin, Notfallmedizin und Schmerztherapie, Klinik am Eichert, Göppingen</w:t>
      </w:r>
    </w:p>
    <w:p w:rsidR="002A1E41" w:rsidRPr="005E7464" w:rsidRDefault="002A1E41" w:rsidP="002A1E41">
      <w:pPr>
        <w:spacing w:after="120"/>
        <w:jc w:val="both"/>
        <w:rPr>
          <w:rFonts w:ascii="Verdana" w:hAnsi="Verdana"/>
        </w:rPr>
      </w:pPr>
      <w:r>
        <w:rPr>
          <w:rFonts w:ascii="Verdana" w:hAnsi="Verdana"/>
        </w:rPr>
        <w:t>4</w:t>
      </w:r>
      <w:r w:rsidRPr="005E7464">
        <w:rPr>
          <w:rFonts w:ascii="Verdana" w:hAnsi="Verdana"/>
        </w:rPr>
        <w:t>)</w:t>
      </w:r>
      <w:r>
        <w:rPr>
          <w:rFonts w:ascii="Verdana" w:hAnsi="Verdana"/>
        </w:rPr>
        <w:t xml:space="preserve"> </w:t>
      </w:r>
      <w:r w:rsidRPr="005E7464">
        <w:rPr>
          <w:rFonts w:ascii="Verdana" w:hAnsi="Verdana"/>
        </w:rPr>
        <w:t>Klinik für Anästhesiologie und operative Intensivmedizin, Kreiskliniken Esslingen – Paracelsus-Krankenhaus, Ruit</w:t>
      </w:r>
    </w:p>
    <w:p w:rsidR="002A1E41" w:rsidRDefault="002A1E41" w:rsidP="002A1E41">
      <w:pPr>
        <w:spacing w:after="120"/>
        <w:jc w:val="both"/>
        <w:rPr>
          <w:rFonts w:ascii="Verdana" w:hAnsi="Verdana"/>
        </w:rPr>
      </w:pPr>
      <w:r>
        <w:rPr>
          <w:rFonts w:ascii="Verdana" w:hAnsi="Verdana"/>
        </w:rPr>
        <w:t xml:space="preserve">5) </w:t>
      </w:r>
      <w:r w:rsidRPr="00117C84">
        <w:rPr>
          <w:rFonts w:ascii="Verdana" w:hAnsi="Verdana"/>
        </w:rPr>
        <w:t>Institut fü</w:t>
      </w:r>
      <w:r w:rsidR="005F4DC4">
        <w:rPr>
          <w:rFonts w:ascii="Verdana" w:hAnsi="Verdana"/>
        </w:rPr>
        <w:t>r Rettungs- und Notfallmedizin</w:t>
      </w:r>
      <w:bookmarkStart w:id="0" w:name="_GoBack"/>
      <w:bookmarkEnd w:id="0"/>
      <w:r>
        <w:rPr>
          <w:rFonts w:ascii="Verdana" w:hAnsi="Verdana"/>
        </w:rPr>
        <w:t xml:space="preserve">, </w:t>
      </w:r>
      <w:r w:rsidRPr="00117C84">
        <w:rPr>
          <w:rFonts w:ascii="Verdana" w:hAnsi="Verdana"/>
        </w:rPr>
        <w:t>Universitätsklinikum Sc</w:t>
      </w:r>
      <w:r w:rsidR="00AC614E">
        <w:rPr>
          <w:rFonts w:ascii="Verdana" w:hAnsi="Verdana"/>
        </w:rPr>
        <w:t>hleswig-Holstein, Campus K</w:t>
      </w:r>
      <w:r>
        <w:rPr>
          <w:rFonts w:ascii="Verdana" w:hAnsi="Verdana"/>
        </w:rPr>
        <w:t>i</w:t>
      </w:r>
      <w:r w:rsidR="00AC614E">
        <w:rPr>
          <w:rFonts w:ascii="Verdana" w:hAnsi="Verdana"/>
        </w:rPr>
        <w:t>e</w:t>
      </w:r>
      <w:r>
        <w:rPr>
          <w:rFonts w:ascii="Verdana" w:hAnsi="Verdana"/>
        </w:rPr>
        <w:t xml:space="preserve">l, </w:t>
      </w:r>
      <w:r w:rsidRPr="00117C84">
        <w:rPr>
          <w:rFonts w:ascii="Verdana" w:hAnsi="Verdana"/>
        </w:rPr>
        <w:t>Kiel</w:t>
      </w:r>
      <w:r>
        <w:rPr>
          <w:rFonts w:ascii="Verdana" w:hAnsi="Verdana"/>
        </w:rPr>
        <w:t xml:space="preserve"> </w:t>
      </w:r>
    </w:p>
    <w:p w:rsidR="002A1E41" w:rsidRPr="007C052B" w:rsidRDefault="002A1E41" w:rsidP="002A1E41">
      <w:pPr>
        <w:spacing w:after="120"/>
        <w:jc w:val="both"/>
        <w:rPr>
          <w:rFonts w:ascii="Verdana" w:hAnsi="Verdana"/>
        </w:rPr>
      </w:pPr>
      <w:r>
        <w:rPr>
          <w:rFonts w:ascii="Verdana" w:hAnsi="Verdana"/>
        </w:rPr>
        <w:t xml:space="preserve">6) </w:t>
      </w:r>
      <w:r w:rsidRPr="00382417">
        <w:rPr>
          <w:rFonts w:ascii="Verdana" w:hAnsi="Verdana"/>
        </w:rPr>
        <w:t>I</w:t>
      </w:r>
      <w:r>
        <w:rPr>
          <w:rFonts w:ascii="Verdana" w:hAnsi="Verdana"/>
        </w:rPr>
        <w:t>nstitut für Notfallmedizin (</w:t>
      </w:r>
      <w:proofErr w:type="spellStart"/>
      <w:r>
        <w:rPr>
          <w:rFonts w:ascii="Verdana" w:hAnsi="Verdana"/>
        </w:rPr>
        <w:t>IfN</w:t>
      </w:r>
      <w:proofErr w:type="spellEnd"/>
      <w:r>
        <w:rPr>
          <w:rFonts w:ascii="Verdana" w:hAnsi="Verdana"/>
        </w:rPr>
        <w:t xml:space="preserve">), </w:t>
      </w:r>
      <w:r w:rsidRPr="00382417">
        <w:rPr>
          <w:rFonts w:ascii="Verdana" w:hAnsi="Verdana"/>
        </w:rPr>
        <w:t>Ask</w:t>
      </w:r>
      <w:r>
        <w:rPr>
          <w:rFonts w:ascii="Verdana" w:hAnsi="Verdana"/>
        </w:rPr>
        <w:t>lepios Klinikum Harburg,</w:t>
      </w:r>
      <w:r w:rsidRPr="00382417">
        <w:rPr>
          <w:rFonts w:ascii="Verdana" w:hAnsi="Verdana"/>
        </w:rPr>
        <w:t xml:space="preserve"> Hamburg</w:t>
      </w:r>
    </w:p>
    <w:p w:rsidR="002A1E41" w:rsidRDefault="002A1E41" w:rsidP="002A1E41">
      <w:pPr>
        <w:spacing w:after="120"/>
        <w:jc w:val="both"/>
        <w:rPr>
          <w:rFonts w:ascii="Verdana" w:hAnsi="Verdana"/>
        </w:rPr>
      </w:pPr>
      <w:r>
        <w:rPr>
          <w:rFonts w:ascii="Verdana" w:hAnsi="Verdana"/>
        </w:rPr>
        <w:t>7</w:t>
      </w:r>
      <w:r w:rsidRPr="005E7464">
        <w:rPr>
          <w:rFonts w:ascii="Verdana" w:hAnsi="Verdana"/>
        </w:rPr>
        <w:t>)</w:t>
      </w:r>
      <w:r>
        <w:rPr>
          <w:rFonts w:ascii="Verdana" w:hAnsi="Verdana"/>
        </w:rPr>
        <w:t xml:space="preserve"> </w:t>
      </w:r>
      <w:r w:rsidRPr="00382417">
        <w:rPr>
          <w:rFonts w:ascii="Verdana" w:hAnsi="Verdana"/>
        </w:rPr>
        <w:t xml:space="preserve">Institut für Notfallmedizin und Medizinmanagement </w:t>
      </w:r>
      <w:r w:rsidR="005F4DC4">
        <w:rPr>
          <w:rFonts w:ascii="Verdana" w:hAnsi="Verdana"/>
        </w:rPr>
        <w:t>(</w:t>
      </w:r>
      <w:r w:rsidRPr="00382417">
        <w:rPr>
          <w:rFonts w:ascii="Verdana" w:hAnsi="Verdana"/>
        </w:rPr>
        <w:t>INM</w:t>
      </w:r>
      <w:r w:rsidR="005F4DC4">
        <w:rPr>
          <w:rFonts w:ascii="Verdana" w:hAnsi="Verdana"/>
        </w:rPr>
        <w:t>)</w:t>
      </w:r>
      <w:r>
        <w:rPr>
          <w:rFonts w:ascii="Verdana" w:hAnsi="Verdana"/>
        </w:rPr>
        <w:t xml:space="preserve">, </w:t>
      </w:r>
      <w:r w:rsidRPr="00382417">
        <w:rPr>
          <w:rFonts w:ascii="Verdana" w:hAnsi="Verdana"/>
        </w:rPr>
        <w:t>K</w:t>
      </w:r>
      <w:r>
        <w:rPr>
          <w:rFonts w:ascii="Verdana" w:hAnsi="Verdana"/>
        </w:rPr>
        <w:t xml:space="preserve">linikum der Universität München, Ludwig-Maximilians-Universität, </w:t>
      </w:r>
      <w:r w:rsidRPr="00382417">
        <w:rPr>
          <w:rFonts w:ascii="Verdana" w:hAnsi="Verdana"/>
        </w:rPr>
        <w:t>München</w:t>
      </w:r>
    </w:p>
    <w:p w:rsidR="00AC614E" w:rsidRPr="008935A0" w:rsidRDefault="00AC614E" w:rsidP="00AC614E">
      <w:pPr>
        <w:spacing w:after="120"/>
        <w:jc w:val="both"/>
        <w:rPr>
          <w:rFonts w:ascii="Verdana" w:hAnsi="Verdana"/>
        </w:rPr>
      </w:pPr>
      <w:r>
        <w:rPr>
          <w:rFonts w:ascii="Verdana" w:hAnsi="Verdana"/>
        </w:rPr>
        <w:t xml:space="preserve">*) </w:t>
      </w:r>
      <w:r w:rsidRPr="008935A0">
        <w:rPr>
          <w:rFonts w:ascii="Verdana" w:hAnsi="Verdana"/>
        </w:rPr>
        <w:t>Core Group, in alphabetischer Reihenfolge</w:t>
      </w:r>
    </w:p>
    <w:p w:rsidR="002A1E41" w:rsidRDefault="002A1E41" w:rsidP="002A1E41">
      <w:pPr>
        <w:spacing w:after="120"/>
        <w:jc w:val="both"/>
        <w:rPr>
          <w:rFonts w:ascii="Verdana" w:hAnsi="Verdana"/>
        </w:rPr>
      </w:pPr>
    </w:p>
    <w:p w:rsidR="00D001EB" w:rsidRPr="00C17AB6" w:rsidRDefault="002A1E41" w:rsidP="007C0F55">
      <w:pPr>
        <w:spacing w:after="120"/>
        <w:jc w:val="both"/>
        <w:rPr>
          <w:rFonts w:ascii="Verdana" w:hAnsi="Verdana"/>
          <w:b/>
          <w:i/>
          <w:sz w:val="24"/>
        </w:rPr>
      </w:pPr>
      <w:r>
        <w:rPr>
          <w:rFonts w:ascii="Verdana" w:hAnsi="Verdana"/>
          <w:b/>
        </w:rPr>
        <w:br w:type="page"/>
      </w:r>
      <w:r w:rsidR="00D001EB" w:rsidRPr="00D001EB">
        <w:rPr>
          <w:rFonts w:ascii="Verdana" w:hAnsi="Verdana"/>
          <w:b/>
        </w:rPr>
        <w:lastRenderedPageBreak/>
        <w:t>Vorbemerkung:</w:t>
      </w:r>
    </w:p>
    <w:p w:rsidR="00D001EB" w:rsidRPr="00D001EB" w:rsidRDefault="00D001EB" w:rsidP="007C0F55">
      <w:pPr>
        <w:spacing w:after="120"/>
        <w:jc w:val="both"/>
        <w:rPr>
          <w:rFonts w:ascii="Verdana" w:hAnsi="Verdana"/>
        </w:rPr>
      </w:pPr>
      <w:r w:rsidRPr="00D001EB">
        <w:rPr>
          <w:rFonts w:ascii="Verdana" w:hAnsi="Verdana"/>
        </w:rPr>
        <w:t xml:space="preserve">Diese Anlage zum Eckpunktepapier </w:t>
      </w:r>
      <w:r w:rsidR="004B621A">
        <w:rPr>
          <w:rFonts w:ascii="Verdana" w:hAnsi="Verdana"/>
        </w:rPr>
        <w:t>2016</w:t>
      </w:r>
      <w:r w:rsidRPr="00D001EB">
        <w:rPr>
          <w:rFonts w:ascii="Verdana" w:hAnsi="Verdana"/>
        </w:rPr>
        <w:t xml:space="preserve"> ist eine inhaltliche Ergänzung zu den bisher im Eckpunktepapier berücksichtigten Notfällen Schädelhirntrauma, Schlaganfall, Schwer</w:t>
      </w:r>
      <w:r w:rsidR="00DE22B8">
        <w:rPr>
          <w:rFonts w:ascii="Verdana" w:hAnsi="Verdana"/>
        </w:rPr>
        <w:t>verletzte/Polytrauma, Sepsis,</w:t>
      </w:r>
      <w:r w:rsidRPr="00D001EB">
        <w:rPr>
          <w:rFonts w:ascii="Verdana" w:hAnsi="Verdana"/>
        </w:rPr>
        <w:t xml:space="preserve"> ST-Hebungsinfarkt und Reanimation bei plötzlichem </w:t>
      </w:r>
      <w:r w:rsidR="00FF41C2">
        <w:rPr>
          <w:rFonts w:ascii="Verdana" w:hAnsi="Verdana"/>
        </w:rPr>
        <w:t>Kreislaufs</w:t>
      </w:r>
      <w:r w:rsidRPr="00D001EB">
        <w:rPr>
          <w:rFonts w:ascii="Verdana" w:hAnsi="Verdana"/>
        </w:rPr>
        <w:t xml:space="preserve">tillstand. Sie enthält ergänzende Anmerkungen aus kinder-notfallmedizinischer Sicht und komplettiert so die Empfehlungen des Eckpunktepapiers für alle Altersgruppen der Bevölkerung einschließlich Kinder im Alter 0 bis 14 Jahre. Die Versorgung von Geburten und Neugeborenen ist nicht Gegenstand dieser </w:t>
      </w:r>
      <w:proofErr w:type="spellStart"/>
      <w:r w:rsidRPr="00D001EB">
        <w:rPr>
          <w:rFonts w:ascii="Verdana" w:hAnsi="Verdana"/>
        </w:rPr>
        <w:t>Pathways</w:t>
      </w:r>
      <w:proofErr w:type="spellEnd"/>
      <w:r w:rsidRPr="00D001EB">
        <w:rPr>
          <w:rFonts w:ascii="Verdana" w:hAnsi="Verdana"/>
        </w:rPr>
        <w:t>.</w:t>
      </w:r>
    </w:p>
    <w:p w:rsidR="00D001EB" w:rsidRPr="00D001EB" w:rsidRDefault="00D001EB" w:rsidP="007C0F55">
      <w:pPr>
        <w:spacing w:after="120"/>
        <w:jc w:val="both"/>
        <w:rPr>
          <w:rFonts w:ascii="Verdana" w:hAnsi="Verdana"/>
        </w:rPr>
      </w:pPr>
    </w:p>
    <w:p w:rsidR="00D001EB" w:rsidRPr="00D001EB" w:rsidRDefault="00D001EB" w:rsidP="007C0F55">
      <w:pPr>
        <w:spacing w:after="120"/>
        <w:jc w:val="both"/>
        <w:rPr>
          <w:rFonts w:ascii="Verdana" w:hAnsi="Verdana"/>
          <w:b/>
        </w:rPr>
      </w:pPr>
      <w:r w:rsidRPr="00D001EB">
        <w:rPr>
          <w:rFonts w:ascii="Verdana" w:hAnsi="Verdana"/>
          <w:b/>
        </w:rPr>
        <w:t>Schädelhirntrauma</w:t>
      </w:r>
    </w:p>
    <w:p w:rsidR="00D001EB" w:rsidRPr="00D001EB" w:rsidRDefault="00DE22B8" w:rsidP="007C0F55">
      <w:pPr>
        <w:spacing w:after="120"/>
        <w:jc w:val="both"/>
        <w:rPr>
          <w:rFonts w:ascii="Verdana" w:hAnsi="Verdana"/>
        </w:rPr>
      </w:pPr>
      <w:r>
        <w:rPr>
          <w:rFonts w:ascii="Verdana" w:hAnsi="Verdana"/>
        </w:rPr>
        <w:t>Die Empfehlung zum Schädelhirntrauma (</w:t>
      </w:r>
      <w:r w:rsidR="00D001EB" w:rsidRPr="00D001EB">
        <w:rPr>
          <w:rFonts w:ascii="Verdana" w:hAnsi="Verdana"/>
        </w:rPr>
        <w:t>SHT</w:t>
      </w:r>
      <w:r>
        <w:rPr>
          <w:rFonts w:ascii="Verdana" w:hAnsi="Verdana"/>
        </w:rPr>
        <w:t>)</w:t>
      </w:r>
      <w:r w:rsidR="00D001EB" w:rsidRPr="00D001EB">
        <w:rPr>
          <w:rFonts w:ascii="Verdana" w:hAnsi="Verdana"/>
        </w:rPr>
        <w:t xml:space="preserve"> steht in enger Beziehung zur Empfehlung für schwerverletzte Kinder. Für die </w:t>
      </w:r>
      <w:proofErr w:type="spellStart"/>
      <w:r w:rsidR="00D001EB" w:rsidRPr="00D001EB">
        <w:rPr>
          <w:rFonts w:ascii="Verdana" w:hAnsi="Verdana"/>
        </w:rPr>
        <w:t>prähospitale</w:t>
      </w:r>
      <w:proofErr w:type="spellEnd"/>
      <w:r w:rsidR="00D001EB" w:rsidRPr="00D001EB">
        <w:rPr>
          <w:rFonts w:ascii="Verdana" w:hAnsi="Verdana"/>
        </w:rPr>
        <w:t xml:space="preserve"> Versorgung ergeben sich daher keine anderslautenden Empfehlungen.</w:t>
      </w:r>
    </w:p>
    <w:p w:rsidR="00D001EB" w:rsidRPr="00D001EB" w:rsidRDefault="00D001EB" w:rsidP="007C0F55">
      <w:pPr>
        <w:spacing w:after="120"/>
        <w:jc w:val="both"/>
        <w:rPr>
          <w:rFonts w:ascii="Verdana" w:hAnsi="Verdana"/>
        </w:rPr>
      </w:pPr>
      <w:r w:rsidRPr="00D001EB">
        <w:rPr>
          <w:rFonts w:ascii="Verdana" w:hAnsi="Verdana"/>
        </w:rPr>
        <w:t>Das SHT steht von der Häufigkeit der Verletzungen bei Kindern noch weiter im Vordergrund als beim Erwachsenen und bestimmt maßgeblich die Mortalität und Morbidität.</w:t>
      </w:r>
    </w:p>
    <w:p w:rsidR="00D001EB" w:rsidRPr="00D001EB" w:rsidRDefault="00D001EB" w:rsidP="007C0F55">
      <w:pPr>
        <w:spacing w:after="120"/>
        <w:jc w:val="both"/>
        <w:rPr>
          <w:rFonts w:ascii="Verdana" w:hAnsi="Verdana"/>
        </w:rPr>
      </w:pPr>
      <w:r w:rsidRPr="00D001EB">
        <w:rPr>
          <w:rFonts w:ascii="Verdana" w:hAnsi="Verdana"/>
        </w:rPr>
        <w:t xml:space="preserve">Eine sofortige Bildgebung mittels CT (in Zukunft evtl. alternativ MRT) ist bei entsprechender klinischer Symptomatik sofort notwendig. Daher soll bei der Bestimmung der Transportwege immer ein Krankenhaus mit der Möglichkeit zur sofortigen Intervention beim Kind (Verlaufs-CCT, Trepanation, evtl. Anlage Hirndrucksonde) erfolgen. Um bei bestimmten, weniger schweren Fällen keine zu häufigen CT-Indikationen zu stellen und dadurch unnötige Strahlendosen einzusparen, sollen die PECARN-Kriterien zur Indikationsstellung herangezogen werden </w:t>
      </w:r>
      <w:r w:rsidR="00D5144F">
        <w:rPr>
          <w:rFonts w:ascii="Verdana" w:hAnsi="Verdana"/>
        </w:rPr>
        <w:fldChar w:fldCharType="begin">
          <w:fldData xml:space="preserve">PEVuZE5vdGU+PENpdGU+PEF1dGhvcj5LdXBwZXJtYW5uPC9BdXRob3I+PFllYXI+MjAwOTwvWWVh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Y2FsPjxwYWdlcz4xMTYwLTcwPC9wYWdlcz48dm9sdW1lPjM3NDwvdm9sdW1lPjxudW1iZXI+OTY5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==
</w:fldData>
        </w:fldChar>
      </w:r>
      <w:r w:rsidR="00D5144F">
        <w:rPr>
          <w:rFonts w:ascii="Verdana" w:hAnsi="Verdana"/>
        </w:rPr>
        <w:instrText xml:space="preserve"> ADDIN EN.CITE </w:instrText>
      </w:r>
      <w:r w:rsidR="00D5144F">
        <w:rPr>
          <w:rFonts w:ascii="Verdana" w:hAnsi="Verdana"/>
        </w:rPr>
        <w:fldChar w:fldCharType="begin">
          <w:fldData xml:space="preserve">PEVuZE5vdGU+PENpdGU+PEF1dGhvcj5LdXBwZXJtYW5uPC9BdXRob3I+PFllYXI+MjAwOTwvWWVh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==
</w:fldData>
        </w:fldChar>
      </w:r>
      <w:r w:rsidR="00D5144F">
        <w:rPr>
          <w:rFonts w:ascii="Verdana" w:hAnsi="Verdana"/>
        </w:rPr>
        <w:instrText xml:space="preserve"> ADDIN EN.CITE.DATA </w:instrText>
      </w:r>
      <w:r w:rsidR="00D5144F">
        <w:rPr>
          <w:rFonts w:ascii="Verdana" w:hAnsi="Verdana"/>
        </w:rPr>
      </w:r>
      <w:r w:rsidR="00D5144F">
        <w:rPr>
          <w:rFonts w:ascii="Verdana" w:hAnsi="Verdana"/>
        </w:rPr>
        <w:fldChar w:fldCharType="end"/>
      </w:r>
      <w:r w:rsidR="00D5144F">
        <w:rPr>
          <w:rFonts w:ascii="Verdana" w:hAnsi="Verdana"/>
        </w:rPr>
      </w:r>
      <w:r w:rsidR="00D5144F">
        <w:rPr>
          <w:rFonts w:ascii="Verdana" w:hAnsi="Verdana"/>
        </w:rPr>
        <w:fldChar w:fldCharType="separate"/>
      </w:r>
      <w:r w:rsidR="00D5144F">
        <w:rPr>
          <w:rFonts w:ascii="Verdana" w:hAnsi="Verdana"/>
          <w:noProof/>
        </w:rPr>
        <w:t>[</w:t>
      </w:r>
      <w:hyperlink w:anchor="_ENREF_1" w:tooltip="Kuppermann, 2009 #208" w:history="1">
        <w:r w:rsidR="00D5144F">
          <w:rPr>
            <w:rFonts w:ascii="Verdana" w:hAnsi="Verdana"/>
            <w:noProof/>
          </w:rPr>
          <w:t>1</w:t>
        </w:r>
      </w:hyperlink>
      <w:r w:rsidR="00D5144F">
        <w:rPr>
          <w:rFonts w:ascii="Verdana" w:hAnsi="Verdana"/>
          <w:noProof/>
        </w:rPr>
        <w:t xml:space="preserve">, </w:t>
      </w:r>
      <w:hyperlink w:anchor="_ENREF_2" w:tooltip="Wylie, 2014 #217" w:history="1">
        <w:r w:rsidR="00D5144F">
          <w:rPr>
            <w:rFonts w:ascii="Verdana" w:hAnsi="Verdana"/>
            <w:noProof/>
          </w:rPr>
          <w:t>2</w:t>
        </w:r>
      </w:hyperlink>
      <w:r w:rsidR="00D5144F">
        <w:rPr>
          <w:rFonts w:ascii="Verdana" w:hAnsi="Verdana"/>
          <w:noProof/>
        </w:rPr>
        <w:t>]</w:t>
      </w:r>
      <w:r w:rsidR="00D5144F">
        <w:rPr>
          <w:rFonts w:ascii="Verdana" w:hAnsi="Verdana"/>
        </w:rPr>
        <w:fldChar w:fldCharType="end"/>
      </w:r>
      <w:r w:rsidRPr="00D001EB">
        <w:rPr>
          <w:rFonts w:ascii="Verdana" w:hAnsi="Verdana"/>
        </w:rPr>
        <w:t>. Sollte eine Primärversorgung in einem Haus ohne Kinderklinik erfolgen, so muss eine vorher etablierte Verfahrensweise zur Weiterverlegung an eine Kinderabteilung oder Kinderklinik mit Kinderchirurgie und Kinderintensivstation bestehen.</w:t>
      </w:r>
    </w:p>
    <w:p w:rsidR="00D001EB" w:rsidRPr="00DE22B8" w:rsidRDefault="00DE22B8" w:rsidP="007C0F55">
      <w:pPr>
        <w:spacing w:after="120"/>
        <w:jc w:val="both"/>
        <w:rPr>
          <w:rFonts w:ascii="Verdana" w:hAnsi="Verdana"/>
          <w:b/>
        </w:rPr>
      </w:pPr>
      <w:r>
        <w:rPr>
          <w:rFonts w:ascii="Verdana" w:hAnsi="Verdana"/>
          <w:b/>
        </w:rPr>
        <w:br w:type="page"/>
      </w:r>
      <w:r w:rsidR="00D001EB" w:rsidRPr="00DE22B8">
        <w:rPr>
          <w:rFonts w:ascii="Verdana" w:hAnsi="Verdana"/>
          <w:b/>
        </w:rPr>
        <w:lastRenderedPageBreak/>
        <w:t>„</w:t>
      </w:r>
      <w:proofErr w:type="spellStart"/>
      <w:r w:rsidR="00D001EB" w:rsidRPr="00DE22B8">
        <w:rPr>
          <w:rFonts w:ascii="Verdana" w:hAnsi="Verdana"/>
          <w:b/>
        </w:rPr>
        <w:t>Pediatric</w:t>
      </w:r>
      <w:proofErr w:type="spellEnd"/>
      <w:r w:rsidR="00D001EB" w:rsidRPr="00DE22B8">
        <w:rPr>
          <w:rFonts w:ascii="Verdana" w:hAnsi="Verdana"/>
          <w:b/>
        </w:rPr>
        <w:t xml:space="preserve"> </w:t>
      </w:r>
      <w:proofErr w:type="spellStart"/>
      <w:r w:rsidR="00D001EB" w:rsidRPr="00DE22B8">
        <w:rPr>
          <w:rFonts w:ascii="Verdana" w:hAnsi="Verdana"/>
          <w:b/>
        </w:rPr>
        <w:t>Stroke</w:t>
      </w:r>
      <w:proofErr w:type="spellEnd"/>
      <w:r w:rsidR="00D001EB" w:rsidRPr="00DE22B8">
        <w:rPr>
          <w:rFonts w:ascii="Verdana" w:hAnsi="Verdana"/>
          <w:b/>
        </w:rPr>
        <w:t>“ – Schlaganfall im Kindesalter</w:t>
      </w:r>
    </w:p>
    <w:p w:rsidR="00D001EB" w:rsidRPr="00D001EB" w:rsidRDefault="00D001EB" w:rsidP="007C0F55">
      <w:pPr>
        <w:spacing w:after="120"/>
        <w:jc w:val="both"/>
        <w:rPr>
          <w:rFonts w:ascii="Verdana" w:hAnsi="Verdana"/>
        </w:rPr>
      </w:pPr>
      <w:r w:rsidRPr="00D001EB">
        <w:rPr>
          <w:rFonts w:ascii="Verdana" w:hAnsi="Verdana"/>
        </w:rPr>
        <w:t xml:space="preserve">Im Vergleich zu den Erwachsenen ist der kindliche Schlaganfall deutlich seltener, in Deutschland sind pro Jahr ca. 300-500 Kinder betroffen. Aktuelle Studien zeigen, dass nicht jeder kindlicher Schlaganfall sofort als solcher erkannt und behandelt wird. Weniger als 10% der Kinder werden innerhalb von 3h versorgt und bei 50% der Kinder wird der Schlaganfall primär nicht als solcher erkannt </w:t>
      </w:r>
      <w:r w:rsidR="00D5144F">
        <w:rPr>
          <w:rFonts w:ascii="Verdana" w:hAnsi="Verdana"/>
        </w:rPr>
        <w:fldChar w:fldCharType="begin">
          <w:fldData xml:space="preserve">PEVuZE5vdGU+PENpdGU+PEF1dGhvcj5NYWxsaWNrPC9BdXRob3I+PFllYXI+MjAxNDwvWWVhcj48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=
</w:fldData>
        </w:fldChar>
      </w:r>
      <w:r w:rsidR="00D5144F">
        <w:rPr>
          <w:rFonts w:ascii="Verdana" w:hAnsi="Verdana"/>
        </w:rPr>
        <w:instrText xml:space="preserve"> ADDIN EN.CITE </w:instrText>
      </w:r>
      <w:r w:rsidR="00D5144F">
        <w:rPr>
          <w:rFonts w:ascii="Verdana" w:hAnsi="Verdana"/>
        </w:rPr>
        <w:fldChar w:fldCharType="begin">
          <w:fldData xml:space="preserve">PEVuZE5vdGU+PENpdGU+PEF1dGhvcj5NYWxsaWNrPC9BdXRob3I+PFllYXI+MjAxNDwvWWVhcj48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=
</w:fldData>
        </w:fldChar>
      </w:r>
      <w:r w:rsidR="00D5144F">
        <w:rPr>
          <w:rFonts w:ascii="Verdana" w:hAnsi="Verdana"/>
        </w:rPr>
        <w:instrText xml:space="preserve"> ADDIN EN.CITE.DATA </w:instrText>
      </w:r>
      <w:r w:rsidR="00D5144F">
        <w:rPr>
          <w:rFonts w:ascii="Verdana" w:hAnsi="Verdana"/>
        </w:rPr>
      </w:r>
      <w:r w:rsidR="00D5144F">
        <w:rPr>
          <w:rFonts w:ascii="Verdana" w:hAnsi="Verdana"/>
        </w:rPr>
        <w:fldChar w:fldCharType="end"/>
      </w:r>
      <w:r w:rsidR="00D5144F">
        <w:rPr>
          <w:rFonts w:ascii="Verdana" w:hAnsi="Verdana"/>
        </w:rPr>
      </w:r>
      <w:r w:rsidR="00D5144F">
        <w:rPr>
          <w:rFonts w:ascii="Verdana" w:hAnsi="Verdana"/>
        </w:rPr>
        <w:fldChar w:fldCharType="separate"/>
      </w:r>
      <w:r w:rsidR="00D5144F">
        <w:rPr>
          <w:rFonts w:ascii="Verdana" w:hAnsi="Verdana"/>
          <w:noProof/>
        </w:rPr>
        <w:t>[</w:t>
      </w:r>
      <w:hyperlink w:anchor="_ENREF_3" w:tooltip="Mallick, 2014 #203" w:history="1">
        <w:r w:rsidR="00D5144F">
          <w:rPr>
            <w:rFonts w:ascii="Verdana" w:hAnsi="Verdana"/>
            <w:noProof/>
          </w:rPr>
          <w:t>3</w:t>
        </w:r>
      </w:hyperlink>
      <w:r w:rsidR="00D5144F">
        <w:rPr>
          <w:rFonts w:ascii="Verdana" w:hAnsi="Verdana"/>
          <w:noProof/>
        </w:rPr>
        <w:t>]</w:t>
      </w:r>
      <w:r w:rsidR="00D5144F">
        <w:rPr>
          <w:rFonts w:ascii="Verdana" w:hAnsi="Verdana"/>
        </w:rPr>
        <w:fldChar w:fldCharType="end"/>
      </w:r>
      <w:r w:rsidRPr="00D001EB">
        <w:rPr>
          <w:rFonts w:ascii="Verdana" w:hAnsi="Verdana"/>
        </w:rPr>
        <w:t>.</w:t>
      </w:r>
    </w:p>
    <w:p w:rsidR="00D001EB" w:rsidRPr="00D001EB" w:rsidRDefault="00D001EB" w:rsidP="007C0F55">
      <w:pPr>
        <w:spacing w:after="120"/>
        <w:jc w:val="both"/>
        <w:rPr>
          <w:rFonts w:ascii="Verdana" w:hAnsi="Verdana"/>
        </w:rPr>
      </w:pPr>
      <w:r w:rsidRPr="00D001EB">
        <w:rPr>
          <w:rFonts w:ascii="Verdana" w:hAnsi="Verdana"/>
        </w:rPr>
        <w:t xml:space="preserve">Der Schlaganfall beim Kind ist jedoch in der Ätiologie sehr verschieden vom </w:t>
      </w:r>
      <w:r w:rsidR="00DE22B8">
        <w:rPr>
          <w:rFonts w:ascii="Verdana" w:eastAsia="MS Gothic" w:hAnsi="Verdana"/>
          <w:color w:val="000000"/>
        </w:rPr>
        <w:t>Erwachsenen-Schlaganfall</w:t>
      </w:r>
      <w:r w:rsidRPr="00D001EB">
        <w:rPr>
          <w:rFonts w:ascii="Verdana" w:eastAsia="MS Gothic" w:hAnsi="Verdana"/>
          <w:color w:val="000000"/>
        </w:rPr>
        <w:t>.</w:t>
      </w:r>
      <w:r w:rsidR="00DE22B8">
        <w:rPr>
          <w:rFonts w:ascii="Verdana" w:eastAsia="MS Gothic" w:hAnsi="Verdana"/>
          <w:color w:val="000000"/>
        </w:rPr>
        <w:t xml:space="preserve"> </w:t>
      </w:r>
      <w:r w:rsidRPr="00D001EB">
        <w:rPr>
          <w:rFonts w:ascii="Verdana" w:hAnsi="Verdana"/>
        </w:rPr>
        <w:t>Die Vielzahl an kinderspezifischen Differential</w:t>
      </w:r>
      <w:r w:rsidR="00DE22B8">
        <w:rPr>
          <w:rFonts w:ascii="Verdana" w:hAnsi="Verdana"/>
        </w:rPr>
        <w:softHyphen/>
      </w:r>
      <w:r w:rsidRPr="00D001EB">
        <w:rPr>
          <w:rFonts w:ascii="Verdana" w:hAnsi="Verdana"/>
        </w:rPr>
        <w:t xml:space="preserve">diagnosen erfordert zeitnahe standardisierte Diagnostik und Therapie im interdisziplinären Team aus Kinderneurologen, Kinderintensivmediziner, </w:t>
      </w:r>
      <w:proofErr w:type="spellStart"/>
      <w:r w:rsidRPr="00D001EB">
        <w:rPr>
          <w:rFonts w:ascii="Verdana" w:hAnsi="Verdana"/>
        </w:rPr>
        <w:t>Kinderhä</w:t>
      </w:r>
      <w:r w:rsidR="00DE22B8">
        <w:rPr>
          <w:rFonts w:ascii="Verdana" w:hAnsi="Verdana"/>
        </w:rPr>
        <w:t>mostaseologen</w:t>
      </w:r>
      <w:proofErr w:type="spellEnd"/>
      <w:r w:rsidR="00DE22B8">
        <w:rPr>
          <w:rFonts w:ascii="Verdana" w:hAnsi="Verdana"/>
        </w:rPr>
        <w:t xml:space="preserve"> und Kinder-Neuror</w:t>
      </w:r>
      <w:r w:rsidRPr="00D001EB">
        <w:rPr>
          <w:rFonts w:ascii="Verdana" w:hAnsi="Verdana"/>
        </w:rPr>
        <w:t>adiologen.</w:t>
      </w:r>
    </w:p>
    <w:p w:rsidR="00D001EB" w:rsidRPr="00D001EB" w:rsidRDefault="00D001EB" w:rsidP="007C0F55">
      <w:pPr>
        <w:spacing w:after="120"/>
        <w:jc w:val="both"/>
        <w:rPr>
          <w:rFonts w:ascii="Verdana" w:hAnsi="Verdana"/>
        </w:rPr>
      </w:pPr>
      <w:r w:rsidRPr="00D001EB">
        <w:rPr>
          <w:rFonts w:ascii="Verdana" w:hAnsi="Verdana"/>
        </w:rPr>
        <w:t xml:space="preserve">Die Symptomatik ist ähnlich wie bei Erwachsenen: Hemiparese, Aphasie, Krampfanfälle, </w:t>
      </w:r>
      <w:proofErr w:type="spellStart"/>
      <w:r w:rsidRPr="00D001EB">
        <w:rPr>
          <w:rFonts w:ascii="Verdana" w:hAnsi="Verdana"/>
        </w:rPr>
        <w:t>Visusstörungen</w:t>
      </w:r>
      <w:proofErr w:type="spellEnd"/>
      <w:r w:rsidRPr="00D001EB">
        <w:rPr>
          <w:rFonts w:ascii="Verdana" w:hAnsi="Verdana"/>
        </w:rPr>
        <w:t>, Bewusstseinsstörung usw. Diagnostik und Therapie durch den Rettungsdienst/Notarzt unterscheiden sich nicht vom Erwachsenen.</w:t>
      </w:r>
    </w:p>
    <w:p w:rsidR="00D001EB" w:rsidRPr="00D001EB" w:rsidRDefault="00D001EB" w:rsidP="007C0F55">
      <w:pPr>
        <w:spacing w:after="120"/>
        <w:jc w:val="both"/>
        <w:rPr>
          <w:rFonts w:ascii="Verdana" w:hAnsi="Verdana"/>
        </w:rPr>
      </w:pPr>
      <w:r w:rsidRPr="00D001EB">
        <w:rPr>
          <w:rFonts w:ascii="Verdana" w:hAnsi="Verdana"/>
        </w:rPr>
        <w:t>Auch im Kindesalter bestimmt wie im Erwachsenenalter die frühzeitige Versorgung des akuten Schlaganfalls das Outcome.</w:t>
      </w:r>
    </w:p>
    <w:p w:rsidR="00D001EB" w:rsidRDefault="00D001EB" w:rsidP="007C0F55">
      <w:pPr>
        <w:spacing w:after="120"/>
        <w:jc w:val="both"/>
        <w:rPr>
          <w:rFonts w:ascii="Verdana" w:hAnsi="Verdana"/>
        </w:rPr>
      </w:pPr>
      <w:r w:rsidRPr="00D001EB">
        <w:rPr>
          <w:rFonts w:ascii="Verdana" w:hAnsi="Verdana"/>
        </w:rPr>
        <w:t xml:space="preserve">Bei der präklinischen Versorgung des kindlichen </w:t>
      </w:r>
      <w:r w:rsidR="00DE22B8">
        <w:rPr>
          <w:rFonts w:ascii="Verdana" w:hAnsi="Verdana"/>
        </w:rPr>
        <w:t>Schlaganfalls</w:t>
      </w:r>
      <w:r w:rsidRPr="00D001EB">
        <w:rPr>
          <w:rFonts w:ascii="Verdana" w:hAnsi="Verdana"/>
        </w:rPr>
        <w:t xml:space="preserve"> heißt Ziel der präklinischen Einsatztaktik und des Zeitmanagements je schneller desto besser. Daher sollen Patienten so schnell wie möglich in die </w:t>
      </w:r>
      <w:proofErr w:type="spellStart"/>
      <w:r w:rsidRPr="00D001EB">
        <w:rPr>
          <w:rFonts w:ascii="Verdana" w:hAnsi="Verdana"/>
        </w:rPr>
        <w:t>Pediatric</w:t>
      </w:r>
      <w:proofErr w:type="spellEnd"/>
      <w:r w:rsidRPr="00D001EB">
        <w:rPr>
          <w:rFonts w:ascii="Verdana" w:hAnsi="Verdana"/>
        </w:rPr>
        <w:t xml:space="preserve"> </w:t>
      </w:r>
      <w:proofErr w:type="spellStart"/>
      <w:r w:rsidRPr="00D001EB">
        <w:rPr>
          <w:rFonts w:ascii="Verdana" w:hAnsi="Verdana"/>
        </w:rPr>
        <w:t>Stroke</w:t>
      </w:r>
      <w:proofErr w:type="spellEnd"/>
      <w:r w:rsidRPr="00D001EB">
        <w:rPr>
          <w:rFonts w:ascii="Verdana" w:hAnsi="Verdana"/>
        </w:rPr>
        <w:t xml:space="preserve"> Unit oder eine Kinderklinik mit dienstbereitem Kinderneurologen und Computertomographie transportiert werden.</w:t>
      </w:r>
    </w:p>
    <w:p w:rsidR="00D001EB" w:rsidRPr="00D001EB" w:rsidRDefault="00D001EB" w:rsidP="007C0F55">
      <w:pPr>
        <w:spacing w:after="120"/>
        <w:jc w:val="both"/>
        <w:rPr>
          <w:rFonts w:ascii="Verdana" w:hAnsi="Verdana"/>
        </w:rPr>
      </w:pPr>
    </w:p>
    <w:p w:rsidR="00D001EB" w:rsidRPr="00D001EB" w:rsidRDefault="00D001EB" w:rsidP="007C0F55">
      <w:pPr>
        <w:spacing w:after="120"/>
        <w:jc w:val="both"/>
        <w:rPr>
          <w:rFonts w:ascii="Verdana" w:hAnsi="Verdana"/>
          <w:b/>
        </w:rPr>
      </w:pPr>
      <w:r w:rsidRPr="00D001EB">
        <w:rPr>
          <w:rFonts w:ascii="Verdana" w:hAnsi="Verdana"/>
          <w:b/>
        </w:rPr>
        <w:t>Schwerverletzte/Polytrauma</w:t>
      </w:r>
    </w:p>
    <w:p w:rsidR="00D001EB" w:rsidRPr="00D001EB" w:rsidRDefault="00D001EB" w:rsidP="007C0F55">
      <w:pPr>
        <w:spacing w:after="120"/>
        <w:jc w:val="both"/>
        <w:rPr>
          <w:rFonts w:ascii="Verdana" w:hAnsi="Verdana" w:cs="MetaNormalLF-Roman"/>
        </w:rPr>
      </w:pPr>
      <w:r w:rsidRPr="00D001EB">
        <w:rPr>
          <w:rFonts w:ascii="Verdana" w:hAnsi="Verdana" w:cs="MetaNormalLF-Roman"/>
        </w:rPr>
        <w:t>Verletzungen zählen seit Jahren zu den häufigsten Einweisungsanlässen bei Kindern und Jugendlichen. Im Jahr 2010 mussten rund 196.000 Kinder unter 15 Jahren wegen einer Verletzung im Krankenhaus behandelt werden. Ab dem Alter von einem Lebensjahr sind Verletzungen die häufigste Todesursache bei Kindern und Jugendlichen. Im Jahr 2010 starben</w:t>
      </w:r>
      <w:r w:rsidR="007F6D7D">
        <w:rPr>
          <w:rFonts w:ascii="Verdana" w:hAnsi="Verdana" w:cs="MetaNormalLF-Roman"/>
        </w:rPr>
        <w:t xml:space="preserve"> </w:t>
      </w:r>
      <w:r w:rsidR="007F6D7D" w:rsidRPr="002E35F3">
        <w:rPr>
          <w:rFonts w:ascii="Verdana" w:hAnsi="Verdana" w:cs="MetaNormalLF-Roman"/>
        </w:rPr>
        <w:t>hieran</w:t>
      </w:r>
      <w:r w:rsidRPr="00D001EB">
        <w:rPr>
          <w:rFonts w:ascii="Verdana" w:hAnsi="Verdana" w:cs="MetaNormalLF-Roman"/>
        </w:rPr>
        <w:t xml:space="preserve"> insgesamt 1.003 Kinder und Jugendliche, darunter 347 Kinder (unter 15 Jahren) und 656 Jugendliche (15 – 19 Jahre)</w:t>
      </w:r>
      <w:r w:rsidR="00DE22B8">
        <w:rPr>
          <w:rFonts w:ascii="Verdana" w:hAnsi="Verdana" w:cs="MetaNormalLF-Roman"/>
        </w:rPr>
        <w:t xml:space="preserve"> </w:t>
      </w:r>
      <w:r w:rsidR="00D5144F">
        <w:rPr>
          <w:rFonts w:ascii="Verdana" w:hAnsi="Verdana" w:cs="MetaNormalLF-Roman"/>
        </w:rPr>
        <w:fldChar w:fldCharType="begin"/>
      </w:r>
      <w:r w:rsidR="00D5144F">
        <w:rPr>
          <w:rFonts w:ascii="Verdana" w:hAnsi="Verdana" w:cs="MetaNormalLF-Roman"/>
        </w:rPr>
        <w:instrText xml:space="preserve"> ADDIN EN.CITE &lt;EndNote&gt;&lt;Cite&gt;&lt;Author&gt;Ellsäßer&lt;/Author&gt;&lt;Year&gt;2012&lt;/Year&gt;&lt;RecNum&gt;218&lt;/RecNum&gt;&lt;DisplayText&gt;[4]&lt;/DisplayText&gt;&lt;record&gt;&lt;rec-number&gt;218&lt;/rec-number&gt;&lt;foreign-keys&gt;&lt;key app="EN" db-id="zavszzrxyzz257epeazvtpxjfr99fa5svssr" timestamp="1422396114"&gt;218&lt;/key&gt;&lt;/foreign-keys&gt;&lt;ref-type name="Report"&gt;27&lt;/ref-type&gt;&lt;contributors&gt;&lt;authors&gt;&lt;author&gt;Ellsäßer, G.&lt;/author&gt;&lt;/authors&gt;&lt;secondary-authors&gt;&lt;author&gt;Statistisches Bundesamt, &lt;/author&gt;&lt;/secondary-authors&gt;&lt;/contributors&gt;&lt;titles&gt;&lt;title&gt;Unfälle, Gewalt, Selbstverletzung bei Kindern und Jugendlichen 2012. Ergebnisse der amtlichen Statistik zum Verletzungsgeschehen 2010. Fachbericht&lt;/title&gt;&lt;/titles&gt;&lt;pages&gt;1-52&lt;/pages&gt;&lt;dates&gt;&lt;year&gt;2012&lt;/year&gt;&lt;/dates&gt;&lt;pub-location&gt;Wiesbaden&lt;/pub-location&gt;&lt;urls&gt;&lt;related-urls&gt;&lt;url&gt;https://www.destatis.de/DE/Publikationen/Thematisch/Gesundheit/Gesundheitszustand/UnfaelleGewaltKinder5230001107004.pdf?__blob=publicationFile&lt;/url&gt;&lt;/related-urls&gt;&lt;/urls&gt;&lt;/record&gt;&lt;/Cite&gt;&lt;/EndNote&gt;</w:instrText>
      </w:r>
      <w:r w:rsidR="00D5144F">
        <w:rPr>
          <w:rFonts w:ascii="Verdana" w:hAnsi="Verdana" w:cs="MetaNormalLF-Roman"/>
        </w:rPr>
        <w:fldChar w:fldCharType="separate"/>
      </w:r>
      <w:r w:rsidR="00D5144F">
        <w:rPr>
          <w:rFonts w:ascii="Verdana" w:hAnsi="Verdana" w:cs="MetaNormalLF-Roman"/>
          <w:noProof/>
        </w:rPr>
        <w:t>[</w:t>
      </w:r>
      <w:hyperlink w:anchor="_ENREF_4" w:tooltip="Ellsäßer, 2012 #218" w:history="1">
        <w:r w:rsidR="00D5144F">
          <w:rPr>
            <w:rFonts w:ascii="Verdana" w:hAnsi="Verdana" w:cs="MetaNormalLF-Roman"/>
            <w:noProof/>
          </w:rPr>
          <w:t>4</w:t>
        </w:r>
      </w:hyperlink>
      <w:r w:rsidR="00D5144F">
        <w:rPr>
          <w:rFonts w:ascii="Verdana" w:hAnsi="Verdana" w:cs="MetaNormalLF-Roman"/>
          <w:noProof/>
        </w:rPr>
        <w:t>]</w:t>
      </w:r>
      <w:r w:rsidR="00D5144F">
        <w:rPr>
          <w:rFonts w:ascii="Verdana" w:hAnsi="Verdana" w:cs="MetaNormalLF-Roman"/>
        </w:rPr>
        <w:fldChar w:fldCharType="end"/>
      </w:r>
      <w:r w:rsidRPr="00D001EB">
        <w:rPr>
          <w:rFonts w:ascii="Verdana" w:hAnsi="Verdana" w:cs="MetaNormalLF-Roman"/>
        </w:rPr>
        <w:t>.</w:t>
      </w:r>
    </w:p>
    <w:p w:rsidR="00D001EB" w:rsidRPr="00D001EB" w:rsidRDefault="00D001EB" w:rsidP="007C0F55">
      <w:pPr>
        <w:spacing w:after="120"/>
        <w:jc w:val="both"/>
        <w:rPr>
          <w:rFonts w:ascii="Verdana" w:hAnsi="Verdana" w:cstheme="minorBidi"/>
        </w:rPr>
      </w:pPr>
      <w:r w:rsidRPr="00D001EB">
        <w:rPr>
          <w:rFonts w:ascii="Verdana" w:hAnsi="Verdana"/>
        </w:rPr>
        <w:t xml:space="preserve">Die S3-Leitlinie Polytrauma/Schwerverletztenversorgung </w:t>
      </w:r>
      <w:r w:rsidR="00D5144F">
        <w:rPr>
          <w:rFonts w:ascii="Verdana" w:hAnsi="Verdana"/>
        </w:rPr>
        <w:fldChar w:fldCharType="begin"/>
      </w:r>
      <w:r w:rsidR="00D5144F">
        <w:rPr>
          <w:rFonts w:ascii="Verdana" w:hAnsi="Verdana"/>
        </w:rPr>
        <w:instrText xml:space="preserve"> ADDIN EN.CITE &lt;EndNote&gt;&lt;Cite&gt;&lt;Author&gt;Deutsche Gesellschaft für Unfallchirurgie&lt;/Author&gt;&lt;Year&gt;2011&lt;/Year&gt;&lt;RecNum&gt;230&lt;/RecNum&gt;&lt;DisplayText&gt;[5]&lt;/DisplayText&gt;&lt;record&gt;&lt;rec-number&gt;230&lt;/rec-number&gt;&lt;foreign-keys&gt;&lt;key app="EN" db-id="zavszzrxyzz257epeazvtpxjfr99fa5svssr" timestamp="1426088828"&gt;230&lt;/key&gt;&lt;/foreign-keys&gt;&lt;ref-type name="Web Page"&gt;12&lt;/ref-type&gt;&lt;contributors&gt;&lt;authors&gt;&lt;author&gt;Deutsche Gesellschaft für Unfallchirurgie,&lt;/author&gt;&lt;/authors&gt;&lt;/contributors&gt;&lt;titles&gt;&lt;title&gt;S3 – Leitlinie Polytrauma/Schwerverletzten-Behandlung&lt;/title&gt;&lt;tertiary-title&gt;AWMF online&lt;/tertiary-title&gt;&lt;/titles&gt;&lt;number&gt;15.12.2015&lt;/number&gt;&lt;section&gt;01.07.2011&lt;/section&gt;&lt;dates&gt;&lt;year&gt;2011&lt;/year&gt;&lt;pub-dates&gt;&lt;date&gt;21.12.2011&lt;/date&gt;&lt;/pub-dates&gt;&lt;/dates&gt;&lt;urls&gt;&lt;related-urls&gt;&lt;url&gt;http://www.awmf.org/leitlinien/detail/ll/012-019.html&lt;/url&gt;&lt;/related-urls&gt;&lt;/urls&gt;&lt;/record&gt;&lt;/Cite&gt;&lt;/EndNote&gt;</w:instrText>
      </w:r>
      <w:r w:rsidR="00D5144F">
        <w:rPr>
          <w:rFonts w:ascii="Verdana" w:hAnsi="Verdana"/>
        </w:rPr>
        <w:fldChar w:fldCharType="separate"/>
      </w:r>
      <w:r w:rsidR="00D5144F">
        <w:rPr>
          <w:rFonts w:ascii="Verdana" w:hAnsi="Verdana"/>
          <w:noProof/>
        </w:rPr>
        <w:t>[</w:t>
      </w:r>
      <w:hyperlink w:anchor="_ENREF_5" w:tooltip="Deutsche Gesellschaft für Unfallchirurgie, 2011 #230" w:history="1">
        <w:r w:rsidR="00D5144F">
          <w:rPr>
            <w:rFonts w:ascii="Verdana" w:hAnsi="Verdana"/>
            <w:noProof/>
          </w:rPr>
          <w:t>5</w:t>
        </w:r>
      </w:hyperlink>
      <w:r w:rsidR="00D5144F">
        <w:rPr>
          <w:rFonts w:ascii="Verdana" w:hAnsi="Verdana"/>
          <w:noProof/>
        </w:rPr>
        <w:t>]</w:t>
      </w:r>
      <w:r w:rsidR="00D5144F">
        <w:rPr>
          <w:rFonts w:ascii="Verdana" w:hAnsi="Verdana"/>
        </w:rPr>
        <w:fldChar w:fldCharType="end"/>
      </w:r>
      <w:r w:rsidRPr="00D001EB">
        <w:rPr>
          <w:rFonts w:ascii="Verdana" w:hAnsi="Verdana"/>
        </w:rPr>
        <w:t xml:space="preserve"> enthält keine kinder-spezifischen Empfehlungen für Diagnostik und Therapie im Rahmen der </w:t>
      </w:r>
      <w:proofErr w:type="spellStart"/>
      <w:r w:rsidRPr="00D001EB">
        <w:rPr>
          <w:rFonts w:ascii="Verdana" w:hAnsi="Verdana"/>
        </w:rPr>
        <w:t>prähospitalen</w:t>
      </w:r>
      <w:proofErr w:type="spellEnd"/>
      <w:r w:rsidRPr="00D001EB">
        <w:rPr>
          <w:rFonts w:ascii="Verdana" w:hAnsi="Verdana"/>
        </w:rPr>
        <w:t xml:space="preserve"> oder frühklinischen Beurteilung und Therapie. Die Primärversorgung erfolgt nach denselben diagnostischen und therapeutischen Leitlinien wie bei Erwachsenen </w:t>
      </w:r>
      <w:r w:rsidR="00D5144F">
        <w:rPr>
          <w:rFonts w:ascii="Verdana" w:hAnsi="Verdana"/>
        </w:rPr>
        <w:fldChar w:fldCharType="begin"/>
      </w:r>
      <w:r w:rsidR="00D5144F">
        <w:rPr>
          <w:rFonts w:ascii="Verdana" w:hAnsi="Verdana"/>
        </w:rPr>
        <w:instrText xml:space="preserve"> ADDIN EN.CITE &lt;EndNote&gt;&lt;Cite&gt;&lt;Author&gt;McFadyen&lt;/Author&gt;&lt;Year&gt;2012&lt;/Year&gt;&lt;RecNum&gt;205&lt;/RecNum&gt;&lt;DisplayText&gt;[6]&lt;/DisplayText&gt;&lt;record&gt;&lt;rec-number&gt;205&lt;/rec-number&gt;&lt;foreign-keys&gt;&lt;key app="EN" db-id="zavszzrxyzz257epeazvtpxjfr99fa5svssr" timestamp="1422395704"&gt;205&lt;/key&gt;&lt;/foreign-keys&gt;&lt;ref-type name="Journal Article"&gt;17&lt;/ref-type&gt;&lt;contributors&gt;&lt;authors&gt;&lt;author&gt;McFadyen, J. G.&lt;/author&gt;&lt;author&gt;Ramaiah, R.&lt;/author&gt;&lt;author&gt;Bhananker, S. M.&lt;/author&gt;&lt;/authors&gt;&lt;/contributors&gt;&lt;auth-address&gt;Department of Anesthesiology and Pain Medicine, University of Washington School of Medicine, Seattle, WA, USA.&lt;/auth-address&gt;&lt;titles&gt;&lt;title&gt;Initial assessment and management of pediatric trauma patients&lt;/title&gt;&lt;secondary-title&gt;Int J Crit Illn Inj Sci&lt;/secondary-title&gt;&lt;alt-title&gt;International journal of critical illness and injury science&lt;/alt-title&gt;&lt;/titles&gt;&lt;periodical&gt;&lt;full-title&gt;Int J Crit Illn Inj Sci&lt;/full-title&gt;&lt;abbr-1&gt;International journal of critical illness and injury science&lt;/abbr-1&gt;&lt;/periodical&gt;&lt;alt-periodical&gt;&lt;full-title&gt;Int J Crit Illn Inj Sci&lt;/full-title&gt;&lt;abbr-1&gt;International journal of critical illness and injury science&lt;/abbr-1&gt;&lt;/alt-periodical&gt;&lt;pages&gt;121-7&lt;/pages&gt;&lt;volume&gt;2&lt;/volume&gt;&lt;number&gt;3&lt;/number&gt;&lt;edition&gt;2012/11/28&lt;/edition&gt;&lt;dates&gt;&lt;year&gt;2012&lt;/year&gt;&lt;pub-dates&gt;&lt;date&gt;Sep&lt;/date&gt;&lt;/pub-dates&gt;&lt;/dates&gt;&lt;isbn&gt;2231-5004 (Electronic)&amp;#xD;2229-5151 (Linking)&lt;/isbn&gt;&lt;accession-num&gt;23181205&lt;/accession-num&gt;&lt;urls&gt;&lt;related-urls&gt;&lt;url&gt;http://www.ncbi.nlm.nih.gov/pubmed/23181205&lt;/url&gt;&lt;/related-urls&gt;&lt;/urls&gt;&lt;custom2&gt;3500003&lt;/custom2&gt;&lt;electronic-resource-num&gt;10.4103/2229-5151.100888&lt;/electronic-resource-num&gt;&lt;language&gt;eng&lt;/language&gt;&lt;/record&gt;&lt;/Cite&gt;&lt;/EndNote&gt;</w:instrText>
      </w:r>
      <w:r w:rsidR="00D5144F">
        <w:rPr>
          <w:rFonts w:ascii="Verdana" w:hAnsi="Verdana"/>
        </w:rPr>
        <w:fldChar w:fldCharType="separate"/>
      </w:r>
      <w:r w:rsidR="00D5144F">
        <w:rPr>
          <w:rFonts w:ascii="Verdana" w:hAnsi="Verdana"/>
          <w:noProof/>
        </w:rPr>
        <w:t>[</w:t>
      </w:r>
      <w:hyperlink w:anchor="_ENREF_6" w:tooltip="McFadyen, 2012 #205" w:history="1">
        <w:r w:rsidR="00D5144F">
          <w:rPr>
            <w:rFonts w:ascii="Verdana" w:hAnsi="Verdana"/>
            <w:noProof/>
          </w:rPr>
          <w:t>6</w:t>
        </w:r>
      </w:hyperlink>
      <w:r w:rsidR="00D5144F">
        <w:rPr>
          <w:rFonts w:ascii="Verdana" w:hAnsi="Verdana"/>
          <w:noProof/>
        </w:rPr>
        <w:t>]</w:t>
      </w:r>
      <w:r w:rsidR="00D5144F">
        <w:rPr>
          <w:rFonts w:ascii="Verdana" w:hAnsi="Verdana"/>
        </w:rPr>
        <w:fldChar w:fldCharType="end"/>
      </w:r>
      <w:r w:rsidRPr="00D001EB">
        <w:rPr>
          <w:rFonts w:ascii="Verdana" w:hAnsi="Verdana"/>
        </w:rPr>
        <w:t xml:space="preserve">. Es ist aber unklar, ob das Zeitmanagement </w:t>
      </w:r>
      <w:r w:rsidR="002E35F3">
        <w:rPr>
          <w:rFonts w:ascii="Verdana" w:hAnsi="Verdana"/>
        </w:rPr>
        <w:t xml:space="preserve">der </w:t>
      </w:r>
      <w:proofErr w:type="spellStart"/>
      <w:r w:rsidR="002E35F3">
        <w:rPr>
          <w:rFonts w:ascii="Verdana" w:hAnsi="Verdana"/>
        </w:rPr>
        <w:t>prähospitalen</w:t>
      </w:r>
      <w:proofErr w:type="spellEnd"/>
      <w:r w:rsidR="002E35F3">
        <w:rPr>
          <w:rFonts w:ascii="Verdana" w:hAnsi="Verdana"/>
        </w:rPr>
        <w:t xml:space="preserve"> Versorgung </w:t>
      </w:r>
      <w:r w:rsidRPr="00D001EB">
        <w:rPr>
          <w:rFonts w:ascii="Verdana" w:hAnsi="Verdana"/>
        </w:rPr>
        <w:t xml:space="preserve">für Kinder angepasst werden sollte </w:t>
      </w:r>
      <w:r w:rsidR="00D5144F">
        <w:rPr>
          <w:rFonts w:ascii="Verdana" w:hAnsi="Verdana"/>
        </w:rPr>
        <w:fldChar w:fldCharType="begin">
          <w:fldData xml:space="preserve">PEVuZE5vdGU+PENpdGU+PEF1dGhvcj5MYXVyZXI8L0F1dGhvcj48WWVhcj4yMDA5PC9ZZWFyPjxS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==
</w:fldData>
        </w:fldChar>
      </w:r>
      <w:r w:rsidR="00D5144F">
        <w:rPr>
          <w:rFonts w:ascii="Verdana" w:hAnsi="Verdana"/>
        </w:rPr>
        <w:instrText xml:space="preserve"> ADDIN EN.CITE </w:instrText>
      </w:r>
      <w:r w:rsidR="00D5144F">
        <w:rPr>
          <w:rFonts w:ascii="Verdana" w:hAnsi="Verdana"/>
        </w:rPr>
        <w:fldChar w:fldCharType="begin">
          <w:fldData xml:space="preserve">PEVuZE5vdGU+PENpdGU+PEF1dGhvcj5MYXVyZXI8L0F1dGhvcj48WWVhcj4yMDA5PC9ZZWFyPjxS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==
</w:fldData>
        </w:fldChar>
      </w:r>
      <w:r w:rsidR="00D5144F">
        <w:rPr>
          <w:rFonts w:ascii="Verdana" w:hAnsi="Verdana"/>
        </w:rPr>
        <w:instrText xml:space="preserve"> ADDIN EN.CITE.DATA </w:instrText>
      </w:r>
      <w:r w:rsidR="00D5144F">
        <w:rPr>
          <w:rFonts w:ascii="Verdana" w:hAnsi="Verdana"/>
        </w:rPr>
      </w:r>
      <w:r w:rsidR="00D5144F">
        <w:rPr>
          <w:rFonts w:ascii="Verdana" w:hAnsi="Verdana"/>
        </w:rPr>
        <w:fldChar w:fldCharType="end"/>
      </w:r>
      <w:r w:rsidR="00D5144F">
        <w:rPr>
          <w:rFonts w:ascii="Verdana" w:hAnsi="Verdana"/>
        </w:rPr>
      </w:r>
      <w:r w:rsidR="00D5144F">
        <w:rPr>
          <w:rFonts w:ascii="Verdana" w:hAnsi="Verdana"/>
        </w:rPr>
        <w:fldChar w:fldCharType="separate"/>
      </w:r>
      <w:r w:rsidR="00D5144F">
        <w:rPr>
          <w:rFonts w:ascii="Verdana" w:hAnsi="Verdana"/>
          <w:noProof/>
        </w:rPr>
        <w:t>[</w:t>
      </w:r>
      <w:hyperlink w:anchor="_ENREF_7" w:tooltip="Laurer, 2009 #225" w:history="1">
        <w:r w:rsidR="00D5144F">
          <w:rPr>
            <w:rFonts w:ascii="Verdana" w:hAnsi="Verdana"/>
            <w:noProof/>
          </w:rPr>
          <w:t>7</w:t>
        </w:r>
      </w:hyperlink>
      <w:r w:rsidR="00D5144F">
        <w:rPr>
          <w:rFonts w:ascii="Verdana" w:hAnsi="Verdana"/>
          <w:noProof/>
        </w:rPr>
        <w:t xml:space="preserve">, </w:t>
      </w:r>
      <w:hyperlink w:anchor="_ENREF_8" w:tooltip="Wyen, 2013 #30" w:history="1">
        <w:r w:rsidR="00D5144F">
          <w:rPr>
            <w:rFonts w:ascii="Verdana" w:hAnsi="Verdana"/>
            <w:noProof/>
          </w:rPr>
          <w:t>8</w:t>
        </w:r>
      </w:hyperlink>
      <w:r w:rsidR="00D5144F">
        <w:rPr>
          <w:rFonts w:ascii="Verdana" w:hAnsi="Verdana"/>
          <w:noProof/>
        </w:rPr>
        <w:t>]</w:t>
      </w:r>
      <w:r w:rsidR="00D5144F">
        <w:rPr>
          <w:rFonts w:ascii="Verdana" w:hAnsi="Verdana"/>
        </w:rPr>
        <w:fldChar w:fldCharType="end"/>
      </w:r>
      <w:r w:rsidRPr="00D001EB">
        <w:rPr>
          <w:rFonts w:ascii="Verdana" w:hAnsi="Verdana"/>
        </w:rPr>
        <w:t>.</w:t>
      </w:r>
    </w:p>
    <w:p w:rsidR="00D001EB" w:rsidRPr="00D001EB" w:rsidRDefault="002E35F3" w:rsidP="007C0F55">
      <w:pPr>
        <w:spacing w:after="120"/>
        <w:jc w:val="both"/>
        <w:rPr>
          <w:rFonts w:ascii="Verdana" w:hAnsi="Verdana"/>
        </w:rPr>
      </w:pPr>
      <w:r>
        <w:rPr>
          <w:rFonts w:ascii="Verdana" w:hAnsi="Verdana"/>
        </w:rPr>
        <w:br w:type="page"/>
      </w:r>
      <w:r w:rsidR="00D001EB" w:rsidRPr="00D001EB">
        <w:rPr>
          <w:rFonts w:ascii="Verdana" w:hAnsi="Verdana"/>
        </w:rPr>
        <w:lastRenderedPageBreak/>
        <w:t xml:space="preserve">Ein geeignetes Krankenhaus ist z.B. ein zertifiziertes </w:t>
      </w:r>
      <w:proofErr w:type="spellStart"/>
      <w:r w:rsidR="00D001EB" w:rsidRPr="00D001EB">
        <w:rPr>
          <w:rFonts w:ascii="Verdana" w:hAnsi="Verdana"/>
        </w:rPr>
        <w:t>Traumazentrum</w:t>
      </w:r>
      <w:proofErr w:type="spellEnd"/>
      <w:r w:rsidR="00D001EB" w:rsidRPr="00D001EB">
        <w:rPr>
          <w:rFonts w:ascii="Verdana" w:hAnsi="Verdana"/>
        </w:rPr>
        <w:t xml:space="preserve"> gemäß den Kriterien der DGU. Das Weißbuch 2012 der Gesellschaft für Unfallchiru</w:t>
      </w:r>
      <w:r w:rsidR="00DE22B8">
        <w:rPr>
          <w:rFonts w:ascii="Verdana" w:hAnsi="Verdana"/>
        </w:rPr>
        <w:t>rgie enthält eine Stellungnahme</w:t>
      </w:r>
      <w:r w:rsidR="00D001EB" w:rsidRPr="00D001EB">
        <w:rPr>
          <w:rFonts w:ascii="Verdana" w:hAnsi="Verdana"/>
        </w:rPr>
        <w:t xml:space="preserve"> bezüglich Ausstattungsempfehlung zur </w:t>
      </w:r>
      <w:proofErr w:type="spellStart"/>
      <w:r w:rsidR="00D001EB" w:rsidRPr="00D001EB">
        <w:rPr>
          <w:rFonts w:ascii="Verdana" w:hAnsi="Verdana"/>
        </w:rPr>
        <w:t>Schockraum</w:t>
      </w:r>
      <w:r w:rsidR="00DE22B8">
        <w:rPr>
          <w:rFonts w:ascii="Verdana" w:hAnsi="Verdana"/>
        </w:rPr>
        <w:softHyphen/>
      </w:r>
      <w:r w:rsidR="00D001EB" w:rsidRPr="00D001EB">
        <w:rPr>
          <w:rFonts w:ascii="Verdana" w:hAnsi="Verdana"/>
        </w:rPr>
        <w:t>versorgung</w:t>
      </w:r>
      <w:proofErr w:type="spellEnd"/>
      <w:r w:rsidR="00D001EB" w:rsidRPr="00D001EB">
        <w:rPr>
          <w:rFonts w:ascii="Verdana" w:hAnsi="Verdana"/>
        </w:rPr>
        <w:t xml:space="preserve"> von Kindern</w:t>
      </w:r>
      <w:r w:rsidR="00DE22B8">
        <w:rPr>
          <w:rFonts w:ascii="Verdana" w:hAnsi="Verdana"/>
        </w:rPr>
        <w:t>,</w:t>
      </w:r>
      <w:r w:rsidR="00D001EB" w:rsidRPr="00D001EB">
        <w:rPr>
          <w:rFonts w:ascii="Verdana" w:hAnsi="Verdana"/>
        </w:rPr>
        <w:t xml:space="preserve"> die implementiert werden sollte </w:t>
      </w:r>
      <w:r w:rsidR="00D5144F">
        <w:rPr>
          <w:rFonts w:ascii="Verdana" w:hAnsi="Verdana"/>
        </w:rPr>
        <w:fldChar w:fldCharType="begin"/>
      </w:r>
      <w:r w:rsidR="00D5144F">
        <w:rPr>
          <w:rFonts w:ascii="Verdana" w:hAnsi="Verdana"/>
        </w:rPr>
        <w:instrText xml:space="preserve"> ADDIN EN.CITE &lt;EndNote&gt;&lt;Cite&gt;&lt;Author&gt;Deutsche Gesellschaft für Unfallchirurgie&lt;/Author&gt;&lt;Year&gt;2012&lt;/Year&gt;&lt;RecNum&gt;97&lt;/RecNum&gt;&lt;DisplayText&gt;[9]&lt;/DisplayText&gt;&lt;record&gt;&lt;rec-number&gt;97&lt;/rec-number&gt;&lt;foreign-keys&gt;&lt;key app="EN" db-id="zavszzrxyzz257epeazvtpxjfr99fa5svssr" timestamp="1413220104"&gt;97&lt;/key&gt;&lt;/foreign-keys&gt;&lt;ref-type name="Journal Article"&gt;17&lt;/ref-type&gt;&lt;contributors&gt;&lt;authors&gt;&lt;author&gt;Deutsche Gesellschaft für Unfallchirurgie,&lt;/author&gt;&lt;/authors&gt;&lt;/contributors&gt;&lt;titles&gt;&lt;title&gt;Weißbuch Schwerverletztenversorgung, 2. erweiterte Auflage - Empfehlungen zur Struktur, Organisation und Ausstattung der Schwerverletztenversorgung in der Bundesrepublik Deutschland&lt;/title&gt;&lt;secondary-title&gt;Orthopädie und Unfallchirurgie Mitteilung und Nachrichten&lt;/secondary-title&gt;&lt;/titles&gt;&lt;periodical&gt;&lt;full-title&gt;Orthopädie und Unfallchirurgie Mitteilung und Nachrichten&lt;/full-title&gt;&lt;/periodical&gt;&lt;pages&gt;4-34&lt;/pages&gt;&lt;number&gt;Supplement 1&lt;/number&gt;&lt;dates&gt;&lt;year&gt;2012&lt;/year&gt;&lt;pub-dates&gt;&lt;date&gt;Mai 2012&lt;/date&gt;&lt;/pub-dates&gt;&lt;/dates&gt;&lt;urls&gt;&lt;related-urls&gt;&lt;url&gt;http://www.dgu-traumanetzwerk.de/images/stories/traumanetzwerk/aktuelles/weibuch%20schwerverletztenversorgung%20dgu%20%202.erweiterte%20auflage%202012.pdf&lt;/url&gt;&lt;/related-urls&gt;&lt;/urls&gt;&lt;/record&gt;&lt;/Cite&gt;&lt;/EndNote&gt;</w:instrText>
      </w:r>
      <w:r w:rsidR="00D5144F">
        <w:rPr>
          <w:rFonts w:ascii="Verdana" w:hAnsi="Verdana"/>
        </w:rPr>
        <w:fldChar w:fldCharType="separate"/>
      </w:r>
      <w:r w:rsidR="00D5144F">
        <w:rPr>
          <w:rFonts w:ascii="Verdana" w:hAnsi="Verdana"/>
          <w:noProof/>
        </w:rPr>
        <w:t>[</w:t>
      </w:r>
      <w:hyperlink w:anchor="_ENREF_9" w:tooltip="Deutsche Gesellschaft für Unfallchirurgie, 2012 #97" w:history="1">
        <w:r w:rsidR="00D5144F">
          <w:rPr>
            <w:rFonts w:ascii="Verdana" w:hAnsi="Verdana"/>
            <w:noProof/>
          </w:rPr>
          <w:t>9</w:t>
        </w:r>
      </w:hyperlink>
      <w:r w:rsidR="00D5144F">
        <w:rPr>
          <w:rFonts w:ascii="Verdana" w:hAnsi="Verdana"/>
          <w:noProof/>
        </w:rPr>
        <w:t>]</w:t>
      </w:r>
      <w:r w:rsidR="00D5144F">
        <w:rPr>
          <w:rFonts w:ascii="Verdana" w:hAnsi="Verdana"/>
        </w:rPr>
        <w:fldChar w:fldCharType="end"/>
      </w:r>
      <w:r w:rsidR="00D001EB" w:rsidRPr="00D001EB">
        <w:rPr>
          <w:rFonts w:ascii="Verdana" w:hAnsi="Verdana"/>
        </w:rPr>
        <w:t xml:space="preserve">. Bei der Auswahl des Zielkrankenhauses sollten Häuser mit ausgewiesener </w:t>
      </w:r>
      <w:proofErr w:type="spellStart"/>
      <w:r w:rsidR="00D001EB" w:rsidRPr="00D001EB">
        <w:rPr>
          <w:rFonts w:ascii="Verdana" w:hAnsi="Verdana"/>
        </w:rPr>
        <w:t>kindertraumatologischer</w:t>
      </w:r>
      <w:proofErr w:type="spellEnd"/>
      <w:r w:rsidR="00D001EB" w:rsidRPr="00D001EB">
        <w:rPr>
          <w:rFonts w:ascii="Verdana" w:hAnsi="Verdana"/>
        </w:rPr>
        <w:t xml:space="preserve"> Kompetenz oder einer eigenen Abteilung für Kinderchirurgie bevorzugt werden. Erfolgt die Therapie in einer interdisziplinären Notaufnahme in</w:t>
      </w:r>
      <w:r w:rsidR="00DE22B8">
        <w:rPr>
          <w:rFonts w:ascii="Verdana" w:hAnsi="Verdana"/>
        </w:rPr>
        <w:t xml:space="preserve"> einem Krankenhaus ohne Kinderk</w:t>
      </w:r>
      <w:r w:rsidR="00D001EB" w:rsidRPr="00D001EB">
        <w:rPr>
          <w:rFonts w:ascii="Verdana" w:hAnsi="Verdana"/>
        </w:rPr>
        <w:t>linik, so muss eine vorher etablierte Verfahrensweise zur Weiterverlegung an eine Kinderabteilung oder Kinderklinik mit Kinderchirurgie und Kinderintensivstation bestehen.</w:t>
      </w:r>
    </w:p>
    <w:p w:rsidR="00D001EB" w:rsidRPr="00D001EB" w:rsidRDefault="00D001EB" w:rsidP="007C0F55">
      <w:pPr>
        <w:spacing w:after="120"/>
        <w:jc w:val="both"/>
        <w:rPr>
          <w:rFonts w:ascii="Verdana" w:hAnsi="Verdana"/>
        </w:rPr>
      </w:pPr>
      <w:r w:rsidRPr="00D001EB">
        <w:rPr>
          <w:rFonts w:ascii="Verdana" w:hAnsi="Verdana"/>
        </w:rPr>
        <w:t xml:space="preserve">Wie auch beim Erwachsenen wird sich die frühklinische Versorgung am Verletzungsmuster und an den einschlägigen Empfehlungen zur </w:t>
      </w:r>
      <w:proofErr w:type="spellStart"/>
      <w:r w:rsidRPr="00D001EB">
        <w:rPr>
          <w:rFonts w:ascii="Verdana" w:hAnsi="Verdana"/>
        </w:rPr>
        <w:t>Traumaversorgung</w:t>
      </w:r>
      <w:proofErr w:type="spellEnd"/>
      <w:r w:rsidRPr="00D001EB">
        <w:rPr>
          <w:rFonts w:ascii="Verdana" w:hAnsi="Verdana"/>
        </w:rPr>
        <w:t xml:space="preserve"> orientieren. Die Durchführung einer Ganzkörpercomputertomographie ist bei Säuglingen und Kleinkindern im Vergleich zu Erwachsenen weniger häufig indiziert und muss individuell bei jedem Patienten in Abwägung von Strahlenbelastung und Notwendigkeit abgewogen werden. Anders als beim Erwachsenen sollte eine routinemäßige </w:t>
      </w:r>
      <w:proofErr w:type="spellStart"/>
      <w:r w:rsidRPr="00D001EB">
        <w:rPr>
          <w:rFonts w:ascii="Verdana" w:hAnsi="Verdana"/>
        </w:rPr>
        <w:t>Traumaspirale</w:t>
      </w:r>
      <w:proofErr w:type="spellEnd"/>
      <w:r w:rsidRPr="00D001EB">
        <w:rPr>
          <w:rFonts w:ascii="Verdana" w:hAnsi="Verdana"/>
        </w:rPr>
        <w:t xml:space="preserve"> keinesfalls einfach unkritisch bei jedem Kind durchgeführt werden. Die CT-Diagnostik muss jeweils individuell gestellt werden. Bei vitaler Indikation darf jedoch eine radiologische Diagnostik nicht hinausgezögert werden, vor allem, wenn von der Bildgebung eine Managemententscheidung abhängig ist. Die Ultraschalldiagnostik insbesondere des Abdomens ist von besonderer Bedeutung, da im Klein</w:t>
      </w:r>
      <w:r w:rsidR="00DE22B8">
        <w:rPr>
          <w:rFonts w:ascii="Verdana" w:hAnsi="Verdana"/>
        </w:rPr>
        <w:t>kindes- und Säuglingsalter eine</w:t>
      </w:r>
      <w:r w:rsidRPr="00D001EB">
        <w:rPr>
          <w:rFonts w:ascii="Verdana" w:hAnsi="Verdana"/>
        </w:rPr>
        <w:t xml:space="preserve"> Entscheidung zur konservativen Therapie initial z.B. bei V. a. Milzruptur manchmal auch ohne CT-Diagnostik erfolgen kann.</w:t>
      </w:r>
    </w:p>
    <w:p w:rsidR="00DE22B8" w:rsidRDefault="00DE22B8" w:rsidP="007C0F55">
      <w:pPr>
        <w:spacing w:after="120"/>
        <w:jc w:val="both"/>
        <w:rPr>
          <w:rFonts w:ascii="Verdana" w:hAnsi="Verdana"/>
          <w:b/>
        </w:rPr>
      </w:pPr>
    </w:p>
    <w:p w:rsidR="00D001EB" w:rsidRPr="00D001EB" w:rsidRDefault="00D001EB" w:rsidP="007C0F55">
      <w:pPr>
        <w:spacing w:after="120"/>
        <w:jc w:val="both"/>
        <w:rPr>
          <w:rFonts w:ascii="Verdana" w:hAnsi="Verdana"/>
          <w:b/>
        </w:rPr>
      </w:pPr>
      <w:r w:rsidRPr="00D001EB">
        <w:rPr>
          <w:rFonts w:ascii="Verdana" w:hAnsi="Verdana"/>
          <w:b/>
        </w:rPr>
        <w:t>Sepsis</w:t>
      </w:r>
    </w:p>
    <w:p w:rsidR="00D001EB" w:rsidRPr="00D001EB" w:rsidRDefault="00D001EB" w:rsidP="007C0F55">
      <w:pPr>
        <w:spacing w:after="120"/>
        <w:jc w:val="both"/>
        <w:rPr>
          <w:rFonts w:ascii="Verdana" w:hAnsi="Verdana"/>
        </w:rPr>
      </w:pPr>
      <w:r w:rsidRPr="00D001EB">
        <w:rPr>
          <w:rFonts w:ascii="Verdana" w:hAnsi="Verdana"/>
        </w:rPr>
        <w:t xml:space="preserve">Als besonders relevantes Krankheitsbild in der präklinischen Situation tritt bei Kindern und </w:t>
      </w:r>
      <w:r w:rsidR="00E76811">
        <w:rPr>
          <w:rFonts w:ascii="Verdana" w:hAnsi="Verdana"/>
        </w:rPr>
        <w:t xml:space="preserve">Jugendlichen die </w:t>
      </w:r>
      <w:proofErr w:type="spellStart"/>
      <w:r w:rsidR="00E76811">
        <w:rPr>
          <w:rFonts w:ascii="Verdana" w:hAnsi="Verdana"/>
        </w:rPr>
        <w:t>Meningokokken</w:t>
      </w:r>
      <w:proofErr w:type="spellEnd"/>
      <w:r w:rsidR="00E76811">
        <w:rPr>
          <w:rFonts w:ascii="Verdana" w:hAnsi="Verdana"/>
        </w:rPr>
        <w:t>-</w:t>
      </w:r>
      <w:r w:rsidRPr="00D001EB">
        <w:rPr>
          <w:rFonts w:ascii="Verdana" w:hAnsi="Verdana"/>
        </w:rPr>
        <w:t>Sepsis auf.</w:t>
      </w:r>
    </w:p>
    <w:p w:rsidR="00D001EB" w:rsidRPr="00D001EB" w:rsidRDefault="00D001EB" w:rsidP="007C0F55">
      <w:pPr>
        <w:spacing w:after="120"/>
        <w:jc w:val="both"/>
        <w:rPr>
          <w:rFonts w:ascii="Verdana" w:hAnsi="Verdana"/>
        </w:rPr>
      </w:pPr>
      <w:r w:rsidRPr="00D001EB">
        <w:rPr>
          <w:rFonts w:ascii="Verdana" w:hAnsi="Verdana"/>
        </w:rPr>
        <w:t xml:space="preserve">Bei der Diagnostik steht neben den üblichen </w:t>
      </w:r>
      <w:proofErr w:type="spellStart"/>
      <w:r w:rsidRPr="00D001EB">
        <w:rPr>
          <w:rFonts w:ascii="Verdana" w:hAnsi="Verdana"/>
        </w:rPr>
        <w:t>Sepsiskriterien</w:t>
      </w:r>
      <w:proofErr w:type="spellEnd"/>
      <w:r w:rsidRPr="00D001EB">
        <w:rPr>
          <w:rFonts w:ascii="Verdana" w:hAnsi="Verdana"/>
        </w:rPr>
        <w:t xml:space="preserve"> insbesondere die Kreislaufbeurteilung präferenziell durch die Bewertung der Kapillarfüllungszeit im Vordergrund. Diese sollte am Stamm oder über der Stirn bestimmt werden und normwertig nicht mehr als 2 Sek. betragen. Bei Vorliegen einer Sepsis ist diese auf 3 Sek. oder mehr verlängert und stellt eine spezifische und frühe Untersuchungsmethode dar. Der arterielle Blutdruck und der Schockindex sind präklinisch nicht geeignet. Selbst bei Vorliegen eines normalen Blutdrucks ist eine Sepsis im Kindesalter keineswegs ausgeschlossen. Das häufig vorliegende typische Exanthem mit Petechien und Hautblutungen bei </w:t>
      </w:r>
      <w:proofErr w:type="spellStart"/>
      <w:r w:rsidRPr="00D001EB">
        <w:rPr>
          <w:rFonts w:ascii="Verdana" w:hAnsi="Verdana"/>
        </w:rPr>
        <w:t>Meningokokken</w:t>
      </w:r>
      <w:proofErr w:type="spellEnd"/>
      <w:r w:rsidRPr="00D001EB">
        <w:rPr>
          <w:rFonts w:ascii="Verdana" w:hAnsi="Verdana"/>
        </w:rPr>
        <w:t>-Sepsis muss am entkleideten Patienten gesucht werden.</w:t>
      </w:r>
    </w:p>
    <w:p w:rsidR="00D001EB" w:rsidRPr="00D001EB" w:rsidRDefault="00DE22B8" w:rsidP="007C0F55">
      <w:pPr>
        <w:spacing w:after="120"/>
        <w:jc w:val="both"/>
        <w:rPr>
          <w:rFonts w:ascii="Verdana" w:hAnsi="Verdana"/>
        </w:rPr>
      </w:pPr>
      <w:r>
        <w:rPr>
          <w:rFonts w:ascii="Verdana" w:hAnsi="Verdana"/>
        </w:rPr>
        <w:br w:type="page"/>
      </w:r>
      <w:r w:rsidR="00D001EB" w:rsidRPr="00D001EB">
        <w:rPr>
          <w:rFonts w:ascii="Verdana" w:hAnsi="Verdana"/>
        </w:rPr>
        <w:t xml:space="preserve">Essentiell zur Frühbehandlung der Sepsis ist die hochdosierte Volumenzufuhr. Gelingt beim Kind im Schock ein entsprechend dimensionierter venöser Zugang nicht innerhalb von einer Minute, ist nach ERC-Leitlinien beim lebensbedrohlich erkrankten Kind sofort ein </w:t>
      </w:r>
      <w:proofErr w:type="spellStart"/>
      <w:r w:rsidR="00D001EB" w:rsidRPr="00D001EB">
        <w:rPr>
          <w:rFonts w:ascii="Verdana" w:hAnsi="Verdana"/>
        </w:rPr>
        <w:t>intraossärer</w:t>
      </w:r>
      <w:proofErr w:type="spellEnd"/>
      <w:r w:rsidR="00D001EB" w:rsidRPr="00D001EB">
        <w:rPr>
          <w:rFonts w:ascii="Verdana" w:hAnsi="Verdana"/>
        </w:rPr>
        <w:t xml:space="preserve"> Zugang indiziert </w:t>
      </w:r>
      <w:r w:rsidR="00D5144F">
        <w:rPr>
          <w:rFonts w:ascii="Verdana" w:hAnsi="Verdana"/>
        </w:rPr>
        <w:fldChar w:fldCharType="begin">
          <w:fldData xml:space="preserve">PEVuZE5vdGU+PENpdGU+PEF1dGhvcj5CaWFyZW50PC9BdXRob3I+PFllYXI+MjAxMDwvWWVhcj48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</w:fldData>
        </w:fldChar>
      </w:r>
      <w:r w:rsidR="00D5144F">
        <w:rPr>
          <w:rFonts w:ascii="Verdana" w:hAnsi="Verdana"/>
        </w:rPr>
        <w:instrText xml:space="preserve"> ADDIN EN.CITE </w:instrText>
      </w:r>
      <w:r w:rsidR="00D5144F">
        <w:rPr>
          <w:rFonts w:ascii="Verdana" w:hAnsi="Verdana"/>
        </w:rPr>
        <w:fldChar w:fldCharType="begin">
          <w:fldData xml:space="preserve">PEVuZE5vdGU+PENpdGU+PEF1dGhvcj5CaWFyZW50PC9BdXRob3I+PFllYXI+MjAxMDwvWWVhcj48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</w:fldData>
        </w:fldChar>
      </w:r>
      <w:r w:rsidR="00D5144F">
        <w:rPr>
          <w:rFonts w:ascii="Verdana" w:hAnsi="Verdana"/>
        </w:rPr>
        <w:instrText xml:space="preserve"> ADDIN EN.CITE.DATA </w:instrText>
      </w:r>
      <w:r w:rsidR="00D5144F">
        <w:rPr>
          <w:rFonts w:ascii="Verdana" w:hAnsi="Verdana"/>
        </w:rPr>
      </w:r>
      <w:r w:rsidR="00D5144F">
        <w:rPr>
          <w:rFonts w:ascii="Verdana" w:hAnsi="Verdana"/>
        </w:rPr>
        <w:fldChar w:fldCharType="end"/>
      </w:r>
      <w:r w:rsidR="00D5144F">
        <w:rPr>
          <w:rFonts w:ascii="Verdana" w:hAnsi="Verdana"/>
        </w:rPr>
      </w:r>
      <w:r w:rsidR="00D5144F">
        <w:rPr>
          <w:rFonts w:ascii="Verdana" w:hAnsi="Verdana"/>
        </w:rPr>
        <w:fldChar w:fldCharType="separate"/>
      </w:r>
      <w:r w:rsidR="00D5144F">
        <w:rPr>
          <w:rFonts w:ascii="Verdana" w:hAnsi="Verdana"/>
          <w:noProof/>
        </w:rPr>
        <w:t>[</w:t>
      </w:r>
      <w:hyperlink w:anchor="_ENREF_10" w:tooltip="Biarent, 2010 #204" w:history="1">
        <w:r w:rsidR="00D5144F">
          <w:rPr>
            <w:rFonts w:ascii="Verdana" w:hAnsi="Verdana"/>
            <w:noProof/>
          </w:rPr>
          <w:t>10</w:t>
        </w:r>
      </w:hyperlink>
      <w:r w:rsidR="00D5144F">
        <w:rPr>
          <w:rFonts w:ascii="Verdana" w:hAnsi="Verdana"/>
          <w:noProof/>
        </w:rPr>
        <w:t>]</w:t>
      </w:r>
      <w:r w:rsidR="00D5144F">
        <w:rPr>
          <w:rFonts w:ascii="Verdana" w:hAnsi="Verdana"/>
        </w:rPr>
        <w:fldChar w:fldCharType="end"/>
      </w:r>
      <w:r w:rsidR="00D001EB" w:rsidRPr="00D001EB">
        <w:rPr>
          <w:rFonts w:ascii="Verdana" w:hAnsi="Verdana"/>
        </w:rPr>
        <w:t xml:space="preserve">. Die Volumenzufuhr muss in wenigen Minuten gewichtsangepasst als repetitive </w:t>
      </w:r>
      <w:proofErr w:type="spellStart"/>
      <w:r w:rsidR="00D001EB" w:rsidRPr="00D001EB">
        <w:rPr>
          <w:rFonts w:ascii="Verdana" w:hAnsi="Verdana"/>
        </w:rPr>
        <w:t>Bolusgabe</w:t>
      </w:r>
      <w:proofErr w:type="spellEnd"/>
      <w:r w:rsidR="00D001EB" w:rsidRPr="00D001EB">
        <w:rPr>
          <w:rFonts w:ascii="Verdana" w:hAnsi="Verdana"/>
        </w:rPr>
        <w:t xml:space="preserve"> erfolgen. Zielparameter ist unter anderem ein</w:t>
      </w:r>
      <w:r w:rsidR="00EE02F4">
        <w:rPr>
          <w:rFonts w:ascii="Verdana" w:hAnsi="Verdana"/>
        </w:rPr>
        <w:t>e Normalisierung der Kapillarf</w:t>
      </w:r>
      <w:r w:rsidR="00D001EB" w:rsidRPr="00D001EB">
        <w:rPr>
          <w:rFonts w:ascii="Verdana" w:hAnsi="Verdana"/>
        </w:rPr>
        <w:t xml:space="preserve">üllungszeit. Hierbei werden in den ersten 15 min. der Versorgung 3 x 20ml/kg einer </w:t>
      </w:r>
      <w:proofErr w:type="spellStart"/>
      <w:r w:rsidR="00D001EB" w:rsidRPr="00D001EB">
        <w:rPr>
          <w:rFonts w:ascii="Verdana" w:hAnsi="Verdana"/>
        </w:rPr>
        <w:t>kristalloiden</w:t>
      </w:r>
      <w:proofErr w:type="spellEnd"/>
      <w:r w:rsidR="00D001EB" w:rsidRPr="00D001EB">
        <w:rPr>
          <w:rFonts w:ascii="Verdana" w:hAnsi="Verdana"/>
        </w:rPr>
        <w:t xml:space="preserve"> </w:t>
      </w:r>
      <w:proofErr w:type="spellStart"/>
      <w:r w:rsidR="00D001EB" w:rsidRPr="00D001EB">
        <w:rPr>
          <w:rFonts w:ascii="Verdana" w:hAnsi="Verdana"/>
        </w:rPr>
        <w:t>isotonen</w:t>
      </w:r>
      <w:proofErr w:type="spellEnd"/>
      <w:r w:rsidR="00D001EB" w:rsidRPr="00D001EB">
        <w:rPr>
          <w:rFonts w:ascii="Verdana" w:hAnsi="Verdana"/>
        </w:rPr>
        <w:t xml:space="preserve"> Lösung infundiert </w:t>
      </w:r>
      <w:r w:rsidR="00D5144F">
        <w:rPr>
          <w:rFonts w:ascii="Verdana" w:hAnsi="Verdana"/>
        </w:rPr>
        <w:fldChar w:fldCharType="begin">
          <w:fldData xml:space="preserve">PEVuZE5vdGU+PENpdGU+PEF1dGhvcj5EZWxsaW5nZXI8L0F1dGhvcj48WWVhcj4yMDEzPC9ZZWFy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</w:fldData>
        </w:fldChar>
      </w:r>
      <w:r w:rsidR="00D5144F">
        <w:rPr>
          <w:rFonts w:ascii="Verdana" w:hAnsi="Verdana"/>
        </w:rPr>
        <w:instrText xml:space="preserve"> ADDIN EN.CITE </w:instrText>
      </w:r>
      <w:r w:rsidR="00D5144F">
        <w:rPr>
          <w:rFonts w:ascii="Verdana" w:hAnsi="Verdana"/>
        </w:rPr>
        <w:fldChar w:fldCharType="begin">
          <w:fldData xml:space="preserve">PEVuZE5vdGU+PENpdGU+PEF1dGhvcj5EZWxsaW5nZXI8L0F1dGhvcj48WWVhcj4yMDEzPC9ZZWFy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</w:fldData>
        </w:fldChar>
      </w:r>
      <w:r w:rsidR="00D5144F">
        <w:rPr>
          <w:rFonts w:ascii="Verdana" w:hAnsi="Verdana"/>
        </w:rPr>
        <w:instrText xml:space="preserve"> ADDIN EN.CITE.DATA </w:instrText>
      </w:r>
      <w:r w:rsidR="00D5144F">
        <w:rPr>
          <w:rFonts w:ascii="Verdana" w:hAnsi="Verdana"/>
        </w:rPr>
      </w:r>
      <w:r w:rsidR="00D5144F">
        <w:rPr>
          <w:rFonts w:ascii="Verdana" w:hAnsi="Verdana"/>
        </w:rPr>
        <w:fldChar w:fldCharType="end"/>
      </w:r>
      <w:r w:rsidR="00D5144F">
        <w:rPr>
          <w:rFonts w:ascii="Verdana" w:hAnsi="Verdana"/>
        </w:rPr>
      </w:r>
      <w:r w:rsidR="00D5144F">
        <w:rPr>
          <w:rFonts w:ascii="Verdana" w:hAnsi="Verdana"/>
        </w:rPr>
        <w:fldChar w:fldCharType="separate"/>
      </w:r>
      <w:r w:rsidR="00D5144F">
        <w:rPr>
          <w:rFonts w:ascii="Verdana" w:hAnsi="Verdana"/>
          <w:noProof/>
        </w:rPr>
        <w:t>[</w:t>
      </w:r>
      <w:hyperlink w:anchor="_ENREF_11" w:tooltip="Dellinger, 2013 #189" w:history="1">
        <w:r w:rsidR="00D5144F">
          <w:rPr>
            <w:rFonts w:ascii="Verdana" w:hAnsi="Verdana"/>
            <w:noProof/>
          </w:rPr>
          <w:t>11</w:t>
        </w:r>
      </w:hyperlink>
      <w:r w:rsidR="00D5144F">
        <w:rPr>
          <w:rFonts w:ascii="Verdana" w:hAnsi="Verdana"/>
          <w:noProof/>
        </w:rPr>
        <w:t>]</w:t>
      </w:r>
      <w:r w:rsidR="00D5144F">
        <w:rPr>
          <w:rFonts w:ascii="Verdana" w:hAnsi="Verdana"/>
        </w:rPr>
        <w:fldChar w:fldCharType="end"/>
      </w:r>
      <w:r w:rsidR="00D001EB" w:rsidRPr="00D001EB">
        <w:rPr>
          <w:rFonts w:ascii="Verdana" w:hAnsi="Verdana"/>
        </w:rPr>
        <w:t>. Diese Flüssigkeitsmengen können nur durch spritzenweise Applikation „aus der Hand“ erreicht werden.</w:t>
      </w:r>
    </w:p>
    <w:p w:rsidR="00D001EB" w:rsidRDefault="00D001EB" w:rsidP="007C0F55">
      <w:pPr>
        <w:spacing w:after="120"/>
        <w:jc w:val="both"/>
        <w:rPr>
          <w:rFonts w:ascii="Verdana" w:hAnsi="Verdana"/>
        </w:rPr>
      </w:pPr>
      <w:r w:rsidRPr="00E76811">
        <w:rPr>
          <w:rFonts w:ascii="Verdana" w:hAnsi="Verdana"/>
        </w:rPr>
        <w:t>Eine präklinische Antibiotikagabe sollte nur bei langen Transportzeiten erwogen werden und darf keinesfalls</w:t>
      </w:r>
      <w:r w:rsidRPr="00D001EB">
        <w:rPr>
          <w:rFonts w:ascii="Verdana" w:hAnsi="Verdana"/>
        </w:rPr>
        <w:t xml:space="preserve"> zu Einschränkungen der Stabilisierung der Kreislauffunktion durch die Volumengabe führen. Da eine präklinische Blutentnahme beim Kind im Schock</w:t>
      </w:r>
      <w:r w:rsidR="00EE02F4">
        <w:rPr>
          <w:rFonts w:ascii="Verdana" w:hAnsi="Verdana"/>
        </w:rPr>
        <w:t xml:space="preserve"> </w:t>
      </w:r>
      <w:r w:rsidRPr="00D001EB">
        <w:rPr>
          <w:rFonts w:ascii="Verdana" w:hAnsi="Verdana"/>
        </w:rPr>
        <w:t xml:space="preserve">eine große Herausforderung darstellt, sollte auf die Entnahme einer Blutkultur verzichtet werden. Ggf. kann durch das aufnehmende Krankenhaus trotz bereits begonnener Antibiotikatherapie die Erregeridentifikation mittels </w:t>
      </w:r>
      <w:proofErr w:type="spellStart"/>
      <w:r w:rsidRPr="002E35F3">
        <w:rPr>
          <w:rFonts w:ascii="Verdana" w:hAnsi="Verdana"/>
        </w:rPr>
        <w:t>Eu</w:t>
      </w:r>
      <w:proofErr w:type="spellEnd"/>
      <w:r w:rsidRPr="002E35F3">
        <w:rPr>
          <w:rFonts w:ascii="Verdana" w:hAnsi="Verdana"/>
        </w:rPr>
        <w:t>-Bakterien-PCR-Untersuchung</w:t>
      </w:r>
      <w:r w:rsidRPr="00D001EB">
        <w:rPr>
          <w:rFonts w:ascii="Verdana" w:hAnsi="Verdana"/>
        </w:rPr>
        <w:t xml:space="preserve"> durchgeführt werden.</w:t>
      </w:r>
    </w:p>
    <w:p w:rsidR="007C0F55" w:rsidRPr="00D001EB" w:rsidRDefault="007C0F55" w:rsidP="007C0F55">
      <w:pPr>
        <w:spacing w:after="120"/>
        <w:jc w:val="both"/>
        <w:rPr>
          <w:rFonts w:ascii="Verdana" w:hAnsi="Verdana"/>
        </w:rPr>
      </w:pPr>
    </w:p>
    <w:p w:rsidR="00D001EB" w:rsidRPr="00D001EB" w:rsidRDefault="00D001EB" w:rsidP="007C0F55">
      <w:pPr>
        <w:spacing w:after="120"/>
        <w:jc w:val="both"/>
        <w:rPr>
          <w:rFonts w:ascii="Verdana" w:hAnsi="Verdana"/>
          <w:b/>
        </w:rPr>
      </w:pPr>
      <w:r w:rsidRPr="00D001EB">
        <w:rPr>
          <w:rFonts w:ascii="Verdana" w:hAnsi="Verdana"/>
          <w:b/>
        </w:rPr>
        <w:t>ST- Hebungs-Infarkt</w:t>
      </w:r>
    </w:p>
    <w:p w:rsidR="00D001EB" w:rsidRPr="00D001EB" w:rsidRDefault="00D001EB" w:rsidP="007C0F55">
      <w:pPr>
        <w:spacing w:after="120"/>
        <w:jc w:val="both"/>
        <w:rPr>
          <w:rFonts w:ascii="Verdana" w:hAnsi="Verdana"/>
        </w:rPr>
      </w:pPr>
      <w:r w:rsidRPr="00D001EB">
        <w:rPr>
          <w:rFonts w:ascii="Verdana" w:hAnsi="Verdana"/>
        </w:rPr>
        <w:t xml:space="preserve">Dieses Krankheitsbild kommt im Kindesalter praktisch nicht vor. Ausgenommen sind Patienten mit angeborenen oder erworbenen Koronaranomalien, z.B. mit Anamnese eines Kawasaki Syndroms (sehr selten =antibiotikaresistentes Fieber, Exanthem, Konjunktivitis, </w:t>
      </w:r>
      <w:proofErr w:type="spellStart"/>
      <w:r w:rsidRPr="00D001EB">
        <w:rPr>
          <w:rFonts w:ascii="Verdana" w:hAnsi="Verdana"/>
        </w:rPr>
        <w:t>cervikale</w:t>
      </w:r>
      <w:proofErr w:type="spellEnd"/>
      <w:r w:rsidRPr="00D001EB">
        <w:rPr>
          <w:rFonts w:ascii="Verdana" w:hAnsi="Verdana"/>
        </w:rPr>
        <w:t xml:space="preserve"> </w:t>
      </w:r>
      <w:proofErr w:type="spellStart"/>
      <w:r w:rsidRPr="00D001EB">
        <w:rPr>
          <w:rFonts w:ascii="Verdana" w:hAnsi="Verdana"/>
        </w:rPr>
        <w:t>Lymphadenopathie</w:t>
      </w:r>
      <w:proofErr w:type="spellEnd"/>
      <w:r w:rsidRPr="00D001EB">
        <w:rPr>
          <w:rFonts w:ascii="Verdana" w:hAnsi="Verdana"/>
        </w:rPr>
        <w:t xml:space="preserve">, kann zu Beteiligung der Koronararterien führen im Sinne einer </w:t>
      </w:r>
      <w:proofErr w:type="spellStart"/>
      <w:r w:rsidRPr="00D001EB">
        <w:rPr>
          <w:rFonts w:ascii="Verdana" w:hAnsi="Verdana"/>
        </w:rPr>
        <w:t>Vaskulitis</w:t>
      </w:r>
      <w:proofErr w:type="spellEnd"/>
      <w:r w:rsidRPr="00D001EB">
        <w:rPr>
          <w:rFonts w:ascii="Verdana" w:hAnsi="Verdana"/>
        </w:rPr>
        <w:t xml:space="preserve"> oder Aneurysmen). Meist (75%) tritt der Infarkt im 1. Jahr nach dem Kawasaki Syndrom auf, die Symptome sind atypisch und die Diagnose oft verzögert. Die Diagnostik unterscheidet sich nicht wesentlich vom Erwachsenenalter, zur Therapie gibt es keine Studien. Empfohlen werden jedoch initial ähnliche Maßnahmen wie beim Erwachsenen, einschließlich der Antikoagulation (Aspirin 3-5mg/kg, evtl. </w:t>
      </w:r>
      <w:proofErr w:type="spellStart"/>
      <w:r w:rsidRPr="00D001EB">
        <w:rPr>
          <w:rFonts w:ascii="Verdana" w:hAnsi="Verdana"/>
        </w:rPr>
        <w:t>rtPA</w:t>
      </w:r>
      <w:proofErr w:type="spellEnd"/>
      <w:r w:rsidRPr="00D001EB">
        <w:rPr>
          <w:rFonts w:ascii="Verdana" w:hAnsi="Verdana"/>
        </w:rPr>
        <w:t xml:space="preserve"> 0,6-1mg/kg/Std für 1 Stunde dann 0,12mg/kg/Std. für 6 Stunden + Heparin (60I.E./kg, dann 12I.E./kg/Std.)). Die Therapie sollte von einem Kinderkardiologen gesteuert werden und ist wegen der Blutungsgefahr komplex. </w:t>
      </w:r>
      <w:proofErr w:type="spellStart"/>
      <w:r w:rsidRPr="00D001EB">
        <w:rPr>
          <w:rFonts w:ascii="Verdana" w:hAnsi="Verdana"/>
        </w:rPr>
        <w:t>Katheterinterventionen</w:t>
      </w:r>
      <w:proofErr w:type="spellEnd"/>
      <w:r w:rsidRPr="00D001EB">
        <w:rPr>
          <w:rFonts w:ascii="Verdana" w:hAnsi="Verdana"/>
        </w:rPr>
        <w:t xml:space="preserve"> scheinen wenig erfolgreich zu sein </w:t>
      </w:r>
      <w:r w:rsidR="00D5144F">
        <w:rPr>
          <w:rFonts w:ascii="Verdana" w:hAnsi="Verdana"/>
        </w:rPr>
        <w:fldChar w:fldCharType="begin">
          <w:fldData xml:space="preserve">PEVuZE5vdGU+PENpdGU+PEF1dGhvcj5QYXJlZGVzPC9BdXRob3I+PFllYXI+MjAxMDwvWWVhcj48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==
</w:fldData>
        </w:fldChar>
      </w:r>
      <w:r w:rsidR="00D5144F">
        <w:rPr>
          <w:rFonts w:ascii="Verdana" w:hAnsi="Verdana"/>
        </w:rPr>
        <w:instrText xml:space="preserve"> ADDIN EN.CITE </w:instrText>
      </w:r>
      <w:r w:rsidR="00D5144F">
        <w:rPr>
          <w:rFonts w:ascii="Verdana" w:hAnsi="Verdana"/>
        </w:rPr>
        <w:fldChar w:fldCharType="begin">
          <w:fldData xml:space="preserve">PEVuZE5vdGU+PENpdGU+PEF1dGhvcj5QYXJlZGVzPC9BdXRob3I+PFllYXI+MjAxMDwvWWVhcj48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==
</w:fldData>
        </w:fldChar>
      </w:r>
      <w:r w:rsidR="00D5144F">
        <w:rPr>
          <w:rFonts w:ascii="Verdana" w:hAnsi="Verdana"/>
        </w:rPr>
        <w:instrText xml:space="preserve"> ADDIN EN.CITE.DATA </w:instrText>
      </w:r>
      <w:r w:rsidR="00D5144F">
        <w:rPr>
          <w:rFonts w:ascii="Verdana" w:hAnsi="Verdana"/>
        </w:rPr>
      </w:r>
      <w:r w:rsidR="00D5144F">
        <w:rPr>
          <w:rFonts w:ascii="Verdana" w:hAnsi="Verdana"/>
        </w:rPr>
        <w:fldChar w:fldCharType="end"/>
      </w:r>
      <w:r w:rsidR="00D5144F">
        <w:rPr>
          <w:rFonts w:ascii="Verdana" w:hAnsi="Verdana"/>
        </w:rPr>
      </w:r>
      <w:r w:rsidR="00D5144F">
        <w:rPr>
          <w:rFonts w:ascii="Verdana" w:hAnsi="Verdana"/>
        </w:rPr>
        <w:fldChar w:fldCharType="separate"/>
      </w:r>
      <w:r w:rsidR="00D5144F">
        <w:rPr>
          <w:rFonts w:ascii="Verdana" w:hAnsi="Verdana"/>
          <w:noProof/>
        </w:rPr>
        <w:t>[</w:t>
      </w:r>
      <w:hyperlink w:anchor="_ENREF_12" w:tooltip="Paredes, 2010 #219" w:history="1">
        <w:r w:rsidR="00D5144F">
          <w:rPr>
            <w:rFonts w:ascii="Verdana" w:hAnsi="Verdana"/>
            <w:noProof/>
          </w:rPr>
          <w:t>12</w:t>
        </w:r>
      </w:hyperlink>
      <w:r w:rsidR="00D5144F">
        <w:rPr>
          <w:rFonts w:ascii="Verdana" w:hAnsi="Verdana"/>
          <w:noProof/>
        </w:rPr>
        <w:t>]</w:t>
      </w:r>
      <w:r w:rsidR="00D5144F">
        <w:rPr>
          <w:rFonts w:ascii="Verdana" w:hAnsi="Verdana"/>
        </w:rPr>
        <w:fldChar w:fldCharType="end"/>
      </w:r>
      <w:r w:rsidRPr="00D001EB">
        <w:rPr>
          <w:rFonts w:ascii="Verdana" w:hAnsi="Verdana"/>
        </w:rPr>
        <w:t>.</w:t>
      </w:r>
    </w:p>
    <w:p w:rsidR="00D001EB" w:rsidRPr="00EE02F4" w:rsidRDefault="00D001EB" w:rsidP="007C0F55">
      <w:pPr>
        <w:spacing w:after="120"/>
        <w:jc w:val="both"/>
        <w:rPr>
          <w:rFonts w:ascii="Verdana" w:hAnsi="Verdana"/>
          <w:b/>
        </w:rPr>
      </w:pPr>
      <w:r w:rsidRPr="00D001EB">
        <w:rPr>
          <w:rFonts w:ascii="Verdana" w:hAnsi="Verdana"/>
        </w:rPr>
        <w:br w:type="page"/>
      </w:r>
      <w:r w:rsidRPr="00EE02F4">
        <w:rPr>
          <w:rFonts w:ascii="Verdana" w:hAnsi="Verdana"/>
          <w:b/>
        </w:rPr>
        <w:t xml:space="preserve">Reanimation bei plötzlichem </w:t>
      </w:r>
      <w:r w:rsidR="00FF41C2">
        <w:rPr>
          <w:rFonts w:ascii="Verdana" w:hAnsi="Verdana"/>
          <w:b/>
        </w:rPr>
        <w:t>K</w:t>
      </w:r>
      <w:r w:rsidRPr="00EE02F4">
        <w:rPr>
          <w:rFonts w:ascii="Verdana" w:hAnsi="Verdana"/>
          <w:b/>
        </w:rPr>
        <w:t>reislauf</w:t>
      </w:r>
      <w:r w:rsidR="00FF41C2">
        <w:rPr>
          <w:rFonts w:ascii="Verdana" w:hAnsi="Verdana"/>
          <w:b/>
        </w:rPr>
        <w:t>s</w:t>
      </w:r>
      <w:r w:rsidRPr="00EE02F4">
        <w:rPr>
          <w:rFonts w:ascii="Verdana" w:hAnsi="Verdana"/>
          <w:b/>
        </w:rPr>
        <w:t>tillstand</w:t>
      </w:r>
    </w:p>
    <w:p w:rsidR="00D001EB" w:rsidRPr="00D001EB" w:rsidRDefault="00D001EB" w:rsidP="007C0F55">
      <w:pPr>
        <w:spacing w:after="120"/>
        <w:jc w:val="both"/>
        <w:rPr>
          <w:rFonts w:ascii="Verdana" w:hAnsi="Verdana"/>
        </w:rPr>
      </w:pPr>
      <w:r w:rsidRPr="00D001EB">
        <w:rPr>
          <w:rFonts w:ascii="Verdana" w:hAnsi="Verdana"/>
          <w:color w:val="000000" w:themeColor="text1"/>
        </w:rPr>
        <w:t xml:space="preserve">Die Therapie erfolgt nach den Empfehlungen der ERC-Leitlinien zur Reanimation im Kindesalter </w:t>
      </w:r>
      <w:r w:rsidR="00D5144F">
        <w:rPr>
          <w:rFonts w:ascii="Verdana" w:hAnsi="Verdana"/>
          <w:color w:val="000000" w:themeColor="text1"/>
        </w:rPr>
        <w:fldChar w:fldCharType="begin">
          <w:fldData xml:space="preserve">PEVuZE5vdGU+PENpdGU+PEF1dGhvcj5CaWFyZW50PC9BdXRob3I+PFllYXI+MjAxMDwvWWVhcj48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</w:fldData>
        </w:fldChar>
      </w:r>
      <w:r w:rsidR="00D5144F">
        <w:rPr>
          <w:rFonts w:ascii="Verdana" w:hAnsi="Verdana"/>
          <w:color w:val="000000" w:themeColor="text1"/>
        </w:rPr>
        <w:instrText xml:space="preserve"> ADDIN EN.CITE </w:instrText>
      </w:r>
      <w:r w:rsidR="00D5144F">
        <w:rPr>
          <w:rFonts w:ascii="Verdana" w:hAnsi="Verdana"/>
          <w:color w:val="000000" w:themeColor="text1"/>
        </w:rPr>
        <w:fldChar w:fldCharType="begin">
          <w:fldData xml:space="preserve">PEVuZE5vdGU+PENpdGU+PEF1dGhvcj5CaWFyZW50PC9BdXRob3I+PFllYXI+MjAxMDwvWWVhcj48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</w:fldData>
        </w:fldChar>
      </w:r>
      <w:r w:rsidR="00D5144F">
        <w:rPr>
          <w:rFonts w:ascii="Verdana" w:hAnsi="Verdana"/>
          <w:color w:val="000000" w:themeColor="text1"/>
        </w:rPr>
        <w:instrText xml:space="preserve"> ADDIN EN.CITE.DATA </w:instrText>
      </w:r>
      <w:r w:rsidR="00D5144F">
        <w:rPr>
          <w:rFonts w:ascii="Verdana" w:hAnsi="Verdana"/>
          <w:color w:val="000000" w:themeColor="text1"/>
        </w:rPr>
      </w:r>
      <w:r w:rsidR="00D5144F">
        <w:rPr>
          <w:rFonts w:ascii="Verdana" w:hAnsi="Verdana"/>
          <w:color w:val="000000" w:themeColor="text1"/>
        </w:rPr>
        <w:fldChar w:fldCharType="end"/>
      </w:r>
      <w:r w:rsidR="00D5144F">
        <w:rPr>
          <w:rFonts w:ascii="Verdana" w:hAnsi="Verdana"/>
          <w:color w:val="000000" w:themeColor="text1"/>
        </w:rPr>
      </w:r>
      <w:r w:rsidR="00D5144F">
        <w:rPr>
          <w:rFonts w:ascii="Verdana" w:hAnsi="Verdana"/>
          <w:color w:val="000000" w:themeColor="text1"/>
        </w:rPr>
        <w:fldChar w:fldCharType="separate"/>
      </w:r>
      <w:r w:rsidR="00D5144F">
        <w:rPr>
          <w:rFonts w:ascii="Verdana" w:hAnsi="Verdana"/>
          <w:noProof/>
          <w:color w:val="000000" w:themeColor="text1"/>
        </w:rPr>
        <w:t>[</w:t>
      </w:r>
      <w:hyperlink w:anchor="_ENREF_10" w:tooltip="Biarent, 2010 #204" w:history="1">
        <w:r w:rsidR="00D5144F">
          <w:rPr>
            <w:rFonts w:ascii="Verdana" w:hAnsi="Verdana"/>
            <w:noProof/>
            <w:color w:val="000000" w:themeColor="text1"/>
          </w:rPr>
          <w:t>10</w:t>
        </w:r>
      </w:hyperlink>
      <w:r w:rsidR="00D5144F">
        <w:rPr>
          <w:rFonts w:ascii="Verdana" w:hAnsi="Verdana"/>
          <w:noProof/>
          <w:color w:val="000000" w:themeColor="text1"/>
        </w:rPr>
        <w:t>]</w:t>
      </w:r>
      <w:r w:rsidR="00D5144F">
        <w:rPr>
          <w:rFonts w:ascii="Verdana" w:hAnsi="Verdana"/>
          <w:color w:val="000000" w:themeColor="text1"/>
        </w:rPr>
        <w:fldChar w:fldCharType="end"/>
      </w:r>
      <w:r w:rsidRPr="00D001EB">
        <w:rPr>
          <w:rFonts w:ascii="Verdana" w:hAnsi="Verdana"/>
          <w:color w:val="000000" w:themeColor="text1"/>
        </w:rPr>
        <w:t xml:space="preserve">. Inhaltliche Unterschiede ergeben sich aus dem Umstand, dass kindliche Herzkreislaufstillstände </w:t>
      </w:r>
      <w:r w:rsidR="00EE02F4">
        <w:rPr>
          <w:rFonts w:ascii="Verdana" w:hAnsi="Verdana"/>
          <w:color w:val="000000" w:themeColor="text1"/>
        </w:rPr>
        <w:t>vornehmlich auf respiratorische</w:t>
      </w:r>
      <w:r w:rsidRPr="00D001EB">
        <w:rPr>
          <w:rFonts w:ascii="Verdana" w:hAnsi="Verdana"/>
          <w:color w:val="000000" w:themeColor="text1"/>
        </w:rPr>
        <w:t xml:space="preserve"> Ursachen zurückzuführen sind</w:t>
      </w:r>
      <w:r w:rsidRPr="00D001EB">
        <w:rPr>
          <w:rFonts w:ascii="Verdana" w:hAnsi="Verdana"/>
        </w:rPr>
        <w:t xml:space="preserve"> und dass es sich bei den in diesem Zusammenhang vorherrschend beobachteten R</w:t>
      </w:r>
      <w:r w:rsidR="00EE02F4">
        <w:rPr>
          <w:rFonts w:ascii="Verdana" w:hAnsi="Verdana"/>
        </w:rPr>
        <w:t>h</w:t>
      </w:r>
      <w:r w:rsidRPr="00D001EB">
        <w:rPr>
          <w:rFonts w:ascii="Verdana" w:hAnsi="Verdana"/>
        </w:rPr>
        <w:t xml:space="preserve">ythmusstörungen eher </w:t>
      </w:r>
      <w:r w:rsidR="00EE02F4">
        <w:rPr>
          <w:rFonts w:ascii="Verdana" w:hAnsi="Verdana"/>
        </w:rPr>
        <w:t xml:space="preserve">um </w:t>
      </w:r>
      <w:proofErr w:type="spellStart"/>
      <w:r w:rsidRPr="00D001EB">
        <w:rPr>
          <w:rFonts w:ascii="Verdana" w:hAnsi="Verdana"/>
        </w:rPr>
        <w:t>Asystolien</w:t>
      </w:r>
      <w:proofErr w:type="spellEnd"/>
      <w:r w:rsidRPr="00D001EB">
        <w:rPr>
          <w:rFonts w:ascii="Verdana" w:hAnsi="Verdana"/>
        </w:rPr>
        <w:t xml:space="preserve"> statt Kammerflimmern handelt. Im Vordergrund steht im Gegensatz zum Erwachsenen die große Bedeutung der Ate</w:t>
      </w:r>
      <w:r w:rsidR="00EE02F4">
        <w:rPr>
          <w:rFonts w:ascii="Verdana" w:hAnsi="Verdana"/>
        </w:rPr>
        <w:t xml:space="preserve">mspende. Eine </w:t>
      </w:r>
      <w:proofErr w:type="spellStart"/>
      <w:r w:rsidR="00EE02F4">
        <w:rPr>
          <w:rFonts w:ascii="Verdana" w:hAnsi="Verdana"/>
        </w:rPr>
        <w:t>Chest</w:t>
      </w:r>
      <w:proofErr w:type="spellEnd"/>
      <w:r w:rsidR="00EE02F4">
        <w:rPr>
          <w:rFonts w:ascii="Verdana" w:hAnsi="Verdana"/>
        </w:rPr>
        <w:t>-</w:t>
      </w:r>
      <w:proofErr w:type="spellStart"/>
      <w:r w:rsidR="00EE02F4">
        <w:rPr>
          <w:rFonts w:ascii="Verdana" w:hAnsi="Verdana"/>
        </w:rPr>
        <w:t>compression</w:t>
      </w:r>
      <w:proofErr w:type="spellEnd"/>
      <w:r w:rsidRPr="00D001EB">
        <w:rPr>
          <w:rFonts w:ascii="Verdana" w:hAnsi="Verdana"/>
        </w:rPr>
        <w:t>-</w:t>
      </w:r>
      <w:proofErr w:type="spellStart"/>
      <w:r w:rsidRPr="00D001EB">
        <w:rPr>
          <w:rFonts w:ascii="Verdana" w:hAnsi="Verdana"/>
        </w:rPr>
        <w:t>only</w:t>
      </w:r>
      <w:proofErr w:type="spellEnd"/>
      <w:r w:rsidRPr="00D001EB">
        <w:rPr>
          <w:rFonts w:ascii="Verdana" w:hAnsi="Verdana"/>
        </w:rPr>
        <w:t xml:space="preserve">-Strategie kann nicht umgesetzt werden. Das zur Beherrschung der Kinderreanimation notwendige Material muss auf allen Rettungsmitteln vorgehalten werden. </w:t>
      </w:r>
    </w:p>
    <w:p w:rsidR="00D001EB" w:rsidRPr="00D001EB" w:rsidRDefault="00D001EB" w:rsidP="007C0F55">
      <w:pPr>
        <w:spacing w:after="120"/>
        <w:jc w:val="both"/>
        <w:rPr>
          <w:rFonts w:ascii="Verdana" w:hAnsi="Verdana"/>
        </w:rPr>
      </w:pPr>
      <w:r w:rsidRPr="00D001EB">
        <w:rPr>
          <w:rFonts w:ascii="Verdana" w:hAnsi="Verdana"/>
        </w:rPr>
        <w:t>Eine therapeutische Hypothermie nach Reanimation mit persistentem Koma ist jenseits der Neugeborenen Periode bei Kindern bisher nicht wissenschaftlich untermauert. Daher erfordert die Entscheidung zu einer eventuellen Anwendung besondere klinische kinderintensivmedizinische Erfahrung und eine Einwilligung als Therapieversuch.</w:t>
      </w:r>
    </w:p>
    <w:p w:rsidR="00D001EB" w:rsidRPr="00D001EB" w:rsidRDefault="00D001EB" w:rsidP="007C0F55">
      <w:pPr>
        <w:spacing w:after="120"/>
        <w:jc w:val="both"/>
        <w:rPr>
          <w:rFonts w:ascii="Verdana" w:hAnsi="Verdana"/>
        </w:rPr>
      </w:pPr>
      <w:r w:rsidRPr="00D001EB">
        <w:rPr>
          <w:rFonts w:ascii="Verdana" w:hAnsi="Verdana"/>
        </w:rPr>
        <w:t xml:space="preserve">Die Weiterversorgung sollte auf einer Kinderintensivstation mit Expertise in der Postreanimationsbehandlung erfolgen sowie die Möglichkeit eines CCT bei V. a. </w:t>
      </w:r>
      <w:proofErr w:type="spellStart"/>
      <w:r w:rsidRPr="00D001EB">
        <w:rPr>
          <w:rFonts w:ascii="Verdana" w:hAnsi="Verdana"/>
        </w:rPr>
        <w:t>hypoxisches</w:t>
      </w:r>
      <w:proofErr w:type="spellEnd"/>
      <w:r w:rsidRPr="00D001EB">
        <w:rPr>
          <w:rFonts w:ascii="Verdana" w:hAnsi="Verdana"/>
        </w:rPr>
        <w:t xml:space="preserve"> Hirnödem beinhalten.</w:t>
      </w:r>
    </w:p>
    <w:p w:rsidR="00D001EB" w:rsidRPr="00D001EB" w:rsidRDefault="00D001EB" w:rsidP="007C0F55">
      <w:pPr>
        <w:spacing w:after="120"/>
        <w:jc w:val="both"/>
        <w:rPr>
          <w:rFonts w:ascii="Verdana" w:hAnsi="Verdana"/>
          <w:b/>
          <w:lang w:val="en-US"/>
        </w:rPr>
      </w:pPr>
      <w:r w:rsidRPr="005F4DC4">
        <w:rPr>
          <w:rFonts w:ascii="Verdana" w:hAnsi="Verdana"/>
          <w:lang w:val="en-US"/>
        </w:rPr>
        <w:br w:type="page"/>
      </w:r>
      <w:proofErr w:type="spellStart"/>
      <w:r w:rsidRPr="00D001EB">
        <w:rPr>
          <w:rFonts w:ascii="Verdana" w:hAnsi="Verdana"/>
          <w:b/>
          <w:lang w:val="en-US"/>
        </w:rPr>
        <w:t>Literatur</w:t>
      </w:r>
      <w:proofErr w:type="spellEnd"/>
    </w:p>
    <w:p w:rsidR="00D5144F" w:rsidRPr="00D5144F" w:rsidRDefault="00D5144F" w:rsidP="002D117B">
      <w:pPr>
        <w:spacing w:after="0" w:line="240" w:lineRule="auto"/>
        <w:jc w:val="both"/>
        <w:rPr>
          <w:rFonts w:ascii="Verdana" w:hAnsi="Verdana"/>
          <w:lang w:val="en-US"/>
        </w:rPr>
      </w:pPr>
    </w:p>
    <w:p w:rsidR="00D5144F" w:rsidRPr="00D5144F" w:rsidRDefault="00D5144F" w:rsidP="00D5144F">
      <w:pPr>
        <w:pStyle w:val="EndNoteBibliography"/>
        <w:spacing w:after="0"/>
        <w:ind w:left="720" w:hanging="720"/>
      </w:pPr>
      <w:r>
        <w:rPr>
          <w:rFonts w:ascii="Verdana" w:hAnsi="Verdana"/>
        </w:rPr>
        <w:fldChar w:fldCharType="begin"/>
      </w:r>
      <w:r>
        <w:rPr>
          <w:rFonts w:ascii="Verdana" w:hAnsi="Verdana"/>
        </w:rPr>
        <w:instrText xml:space="preserve"> ADDIN EN.REFLIST </w:instrText>
      </w:r>
      <w:r>
        <w:rPr>
          <w:rFonts w:ascii="Verdana" w:hAnsi="Verdana"/>
        </w:rPr>
        <w:fldChar w:fldCharType="separate"/>
      </w:r>
      <w:bookmarkStart w:id="1" w:name="_ENREF_1"/>
      <w:r w:rsidRPr="00D5144F">
        <w:t>1.</w:t>
      </w:r>
      <w:r w:rsidRPr="00D5144F">
        <w:tab/>
        <w:t xml:space="preserve">Kuppermann, N., et al., </w:t>
      </w:r>
      <w:r w:rsidRPr="00D5144F">
        <w:rPr>
          <w:i/>
        </w:rPr>
        <w:t>Identification of children at very low risk of clinically-important brain injuries after head trauma: a prospective cohort study.</w:t>
      </w:r>
      <w:r w:rsidRPr="00D5144F">
        <w:t xml:space="preserve"> Lancet, 2009. </w:t>
      </w:r>
      <w:r w:rsidRPr="00D5144F">
        <w:rPr>
          <w:b/>
        </w:rPr>
        <w:t>374</w:t>
      </w:r>
      <w:r w:rsidRPr="00D5144F">
        <w:t>(9696): p. 1160-70.</w:t>
      </w:r>
      <w:bookmarkEnd w:id="1"/>
    </w:p>
    <w:p w:rsidR="00D5144F" w:rsidRPr="00D5144F" w:rsidRDefault="00D5144F" w:rsidP="00D5144F">
      <w:pPr>
        <w:pStyle w:val="EndNoteBibliography"/>
        <w:spacing w:after="0"/>
        <w:ind w:left="720" w:hanging="720"/>
      </w:pPr>
      <w:bookmarkStart w:id="2" w:name="_ENREF_2"/>
      <w:r w:rsidRPr="00D5144F">
        <w:t>2.</w:t>
      </w:r>
      <w:r w:rsidRPr="00D5144F">
        <w:tab/>
        <w:t xml:space="preserve">Wylie, M.C., et al., </w:t>
      </w:r>
      <w:r w:rsidRPr="00D5144F">
        <w:rPr>
          <w:i/>
        </w:rPr>
        <w:t>Imaging of pediatric head injury in the emergency department.</w:t>
      </w:r>
      <w:r w:rsidRPr="00D5144F">
        <w:t xml:space="preserve"> Pediatr Emerg Care, 2014. </w:t>
      </w:r>
      <w:r w:rsidRPr="00D5144F">
        <w:rPr>
          <w:b/>
        </w:rPr>
        <w:t>30</w:t>
      </w:r>
      <w:r w:rsidRPr="00D5144F">
        <w:t>(10): p. 680-5.</w:t>
      </w:r>
      <w:bookmarkEnd w:id="2"/>
    </w:p>
    <w:p w:rsidR="00D5144F" w:rsidRPr="00D5144F" w:rsidRDefault="00D5144F" w:rsidP="00D5144F">
      <w:pPr>
        <w:pStyle w:val="EndNoteBibliography"/>
        <w:spacing w:after="0"/>
        <w:ind w:left="720" w:hanging="720"/>
        <w:rPr>
          <w:lang w:val="de-DE"/>
        </w:rPr>
      </w:pPr>
      <w:bookmarkStart w:id="3" w:name="_ENREF_3"/>
      <w:r w:rsidRPr="00D5144F">
        <w:t>3.</w:t>
      </w:r>
      <w:r w:rsidRPr="00D5144F">
        <w:tab/>
        <w:t xml:space="preserve">Mallick, A.A., et al., </w:t>
      </w:r>
      <w:r w:rsidRPr="00D5144F">
        <w:rPr>
          <w:i/>
        </w:rPr>
        <w:t>Diagnostic delays in paediatric stroke.</w:t>
      </w:r>
      <w:r w:rsidRPr="00D5144F">
        <w:t xml:space="preserve"> </w:t>
      </w:r>
      <w:r w:rsidRPr="00D5144F">
        <w:rPr>
          <w:lang w:val="de-DE"/>
        </w:rPr>
        <w:t>J Neurol Neurosurg Psychiatry, 2014.</w:t>
      </w:r>
      <w:bookmarkEnd w:id="3"/>
    </w:p>
    <w:p w:rsidR="00D5144F" w:rsidRPr="00D5144F" w:rsidRDefault="00D5144F" w:rsidP="00D5144F">
      <w:pPr>
        <w:pStyle w:val="EndNoteBibliography"/>
        <w:spacing w:after="0"/>
        <w:ind w:left="720" w:hanging="720"/>
        <w:rPr>
          <w:lang w:val="de-DE"/>
        </w:rPr>
      </w:pPr>
      <w:bookmarkStart w:id="4" w:name="_ENREF_4"/>
      <w:r w:rsidRPr="00D5144F">
        <w:rPr>
          <w:lang w:val="de-DE"/>
        </w:rPr>
        <w:t>4.</w:t>
      </w:r>
      <w:r w:rsidRPr="00D5144F">
        <w:rPr>
          <w:lang w:val="de-DE"/>
        </w:rPr>
        <w:tab/>
        <w:t xml:space="preserve">Ellsäßer, G., </w:t>
      </w:r>
      <w:r w:rsidRPr="00D5144F">
        <w:rPr>
          <w:i/>
          <w:lang w:val="de-DE"/>
        </w:rPr>
        <w:t>Unfälle, Gewalt, Selbstverletzung bei Kindern und Jugendlichen 2012. Ergebnisse der amtlichen Statistik zum Verletzungsgeschehen 2010. Fachbericht</w:t>
      </w:r>
      <w:r w:rsidRPr="00D5144F">
        <w:rPr>
          <w:lang w:val="de-DE"/>
        </w:rPr>
        <w:t>, Statistisches Bundesamt, Editor. 2012: Wiesbaden. p. 1-52.</w:t>
      </w:r>
      <w:bookmarkEnd w:id="4"/>
    </w:p>
    <w:p w:rsidR="00D5144F" w:rsidRPr="00D5144F" w:rsidRDefault="00D5144F" w:rsidP="00D5144F">
      <w:pPr>
        <w:pStyle w:val="EndNoteBibliography"/>
        <w:spacing w:after="0"/>
        <w:ind w:left="720" w:hanging="720"/>
        <w:rPr>
          <w:lang w:val="de-DE"/>
        </w:rPr>
      </w:pPr>
      <w:bookmarkStart w:id="5" w:name="_ENREF_5"/>
      <w:r w:rsidRPr="00D5144F">
        <w:rPr>
          <w:lang w:val="de-DE"/>
        </w:rPr>
        <w:t>5.</w:t>
      </w:r>
      <w:r w:rsidRPr="00D5144F">
        <w:rPr>
          <w:lang w:val="de-DE"/>
        </w:rPr>
        <w:tab/>
        <w:t xml:space="preserve">Deutsche Gesellschaft für Unfallchirurgie. </w:t>
      </w:r>
      <w:r w:rsidRPr="00D5144F">
        <w:rPr>
          <w:i/>
          <w:lang w:val="de-DE"/>
        </w:rPr>
        <w:t>S3 – Leitlinie Polytrauma/Schwerverletzten-Behandlung</w:t>
      </w:r>
      <w:r w:rsidRPr="00D5144F">
        <w:rPr>
          <w:lang w:val="de-DE"/>
        </w:rPr>
        <w:t xml:space="preserve">, 2011. Herunterladen unter: </w:t>
      </w:r>
      <w:hyperlink r:id="rId9" w:history="1">
        <w:r w:rsidRPr="00D5144F">
          <w:rPr>
            <w:rStyle w:val="Hyperlink"/>
            <w:lang w:val="de-DE"/>
          </w:rPr>
          <w:t>http://www.awmf.org/leitlinien/detail/ll/012-019.html</w:t>
        </w:r>
      </w:hyperlink>
      <w:r w:rsidRPr="00D5144F">
        <w:rPr>
          <w:lang w:val="de-DE"/>
        </w:rPr>
        <w:t xml:space="preserve"> [letzter Zugriff: 15.12.2015].</w:t>
      </w:r>
      <w:bookmarkEnd w:id="5"/>
    </w:p>
    <w:p w:rsidR="00D5144F" w:rsidRPr="00D5144F" w:rsidRDefault="00D5144F" w:rsidP="00D5144F">
      <w:pPr>
        <w:pStyle w:val="EndNoteBibliography"/>
        <w:spacing w:after="0"/>
        <w:ind w:left="720" w:hanging="720"/>
      </w:pPr>
      <w:bookmarkStart w:id="6" w:name="_ENREF_6"/>
      <w:r w:rsidRPr="00D5144F">
        <w:rPr>
          <w:lang w:val="de-DE"/>
        </w:rPr>
        <w:t>6.</w:t>
      </w:r>
      <w:r w:rsidRPr="00D5144F">
        <w:rPr>
          <w:lang w:val="de-DE"/>
        </w:rPr>
        <w:tab/>
        <w:t xml:space="preserve">McFadyen, J.G., R. Ramaiah, and S.M. Bhananker, </w:t>
      </w:r>
      <w:r w:rsidRPr="00D5144F">
        <w:rPr>
          <w:i/>
          <w:lang w:val="de-DE"/>
        </w:rPr>
        <w:t>Initial assessment and management of pediatric trauma patients.</w:t>
      </w:r>
      <w:r w:rsidRPr="00D5144F">
        <w:rPr>
          <w:lang w:val="de-DE"/>
        </w:rPr>
        <w:t xml:space="preserve"> </w:t>
      </w:r>
      <w:r w:rsidRPr="00D5144F">
        <w:t xml:space="preserve">Int J Crit Illn Inj Sci, 2012. </w:t>
      </w:r>
      <w:r w:rsidRPr="00D5144F">
        <w:rPr>
          <w:b/>
        </w:rPr>
        <w:t>2</w:t>
      </w:r>
      <w:r w:rsidRPr="00D5144F">
        <w:t>(3): p. 121-7.</w:t>
      </w:r>
      <w:bookmarkEnd w:id="6"/>
    </w:p>
    <w:p w:rsidR="00D5144F" w:rsidRPr="00D5144F" w:rsidRDefault="00D5144F" w:rsidP="00D5144F">
      <w:pPr>
        <w:pStyle w:val="EndNoteBibliography"/>
        <w:spacing w:after="0"/>
        <w:ind w:left="720" w:hanging="720"/>
      </w:pPr>
      <w:bookmarkStart w:id="7" w:name="_ENREF_7"/>
      <w:r w:rsidRPr="00D5144F">
        <w:t>7.</w:t>
      </w:r>
      <w:r w:rsidRPr="00D5144F">
        <w:tab/>
        <w:t xml:space="preserve">Laurer, H., et al., </w:t>
      </w:r>
      <w:r w:rsidRPr="00D5144F">
        <w:rPr>
          <w:i/>
        </w:rPr>
        <w:t>[Quality of prehospital and early clinical care of pediatric trauma patients of school age compared to an adult cohort. A matched-pair analysis of 624 patients from the DGU trauma registry].</w:t>
      </w:r>
      <w:r w:rsidRPr="00D5144F">
        <w:t xml:space="preserve"> Unfallchirurg, 2009. </w:t>
      </w:r>
      <w:r w:rsidRPr="00D5144F">
        <w:rPr>
          <w:b/>
        </w:rPr>
        <w:t>112</w:t>
      </w:r>
      <w:r w:rsidRPr="00D5144F">
        <w:t>(9): p. 771-7.</w:t>
      </w:r>
      <w:bookmarkEnd w:id="7"/>
    </w:p>
    <w:p w:rsidR="00D5144F" w:rsidRPr="00D5144F" w:rsidRDefault="00D5144F" w:rsidP="00D5144F">
      <w:pPr>
        <w:pStyle w:val="EndNoteBibliography"/>
        <w:spacing w:after="0"/>
        <w:ind w:left="720" w:hanging="720"/>
        <w:rPr>
          <w:lang w:val="de-DE"/>
        </w:rPr>
      </w:pPr>
      <w:bookmarkStart w:id="8" w:name="_ENREF_8"/>
      <w:r w:rsidRPr="00D5144F">
        <w:t>8.</w:t>
      </w:r>
      <w:r w:rsidRPr="00D5144F">
        <w:tab/>
        <w:t xml:space="preserve">Wyen, H., et al., </w:t>
      </w:r>
      <w:r w:rsidRPr="00D5144F">
        <w:rPr>
          <w:i/>
        </w:rPr>
        <w:t>The golden hour of shock - how time is running out: prehospital time intervals in Germany--a multivariate analysis of 15, 103 patients from the TraumaRegister DGU(R).</w:t>
      </w:r>
      <w:r w:rsidRPr="00D5144F">
        <w:t xml:space="preserve"> </w:t>
      </w:r>
      <w:r w:rsidRPr="00D5144F">
        <w:rPr>
          <w:lang w:val="de-DE"/>
        </w:rPr>
        <w:t xml:space="preserve">Emerg Med J, 2013. </w:t>
      </w:r>
      <w:r w:rsidRPr="00D5144F">
        <w:rPr>
          <w:b/>
          <w:lang w:val="de-DE"/>
        </w:rPr>
        <w:t>30</w:t>
      </w:r>
      <w:r w:rsidRPr="00D5144F">
        <w:rPr>
          <w:lang w:val="de-DE"/>
        </w:rPr>
        <w:t>(12): p. 1048-55.</w:t>
      </w:r>
      <w:bookmarkEnd w:id="8"/>
    </w:p>
    <w:p w:rsidR="00D5144F" w:rsidRPr="00D5144F" w:rsidRDefault="00D5144F" w:rsidP="00D5144F">
      <w:pPr>
        <w:pStyle w:val="EndNoteBibliography"/>
        <w:spacing w:after="0"/>
        <w:ind w:left="720" w:hanging="720"/>
        <w:rPr>
          <w:lang w:val="de-DE"/>
        </w:rPr>
      </w:pPr>
      <w:bookmarkStart w:id="9" w:name="_ENREF_9"/>
      <w:r w:rsidRPr="00D5144F">
        <w:rPr>
          <w:lang w:val="de-DE"/>
        </w:rPr>
        <w:t>9.</w:t>
      </w:r>
      <w:r w:rsidRPr="00D5144F">
        <w:rPr>
          <w:lang w:val="de-DE"/>
        </w:rPr>
        <w:tab/>
        <w:t xml:space="preserve">Deutsche Gesellschaft für Unfallchirurgie, </w:t>
      </w:r>
      <w:r w:rsidRPr="00D5144F">
        <w:rPr>
          <w:i/>
          <w:lang w:val="de-DE"/>
        </w:rPr>
        <w:t>Weißbuch Schwerverletztenversorgung, 2. erweiterte Auflage - Empfehlungen zur Struktur, Organisation und Ausstattung der Schwerverletztenversorgung in der Bundesrepublik Deutschland.</w:t>
      </w:r>
      <w:r w:rsidRPr="00D5144F">
        <w:rPr>
          <w:lang w:val="de-DE"/>
        </w:rPr>
        <w:t xml:space="preserve"> Orthopädie und Unfallchirurgie Mitteilung und Nachrichten, 2012(Supplement 1): p. 4-34.</w:t>
      </w:r>
      <w:bookmarkEnd w:id="9"/>
    </w:p>
    <w:p w:rsidR="00D5144F" w:rsidRPr="00D5144F" w:rsidRDefault="00D5144F" w:rsidP="00D5144F">
      <w:pPr>
        <w:pStyle w:val="EndNoteBibliography"/>
        <w:spacing w:after="0"/>
        <w:ind w:left="720" w:hanging="720"/>
      </w:pPr>
      <w:bookmarkStart w:id="10" w:name="_ENREF_10"/>
      <w:r w:rsidRPr="00D5144F">
        <w:rPr>
          <w:lang w:val="de-DE"/>
        </w:rPr>
        <w:t>10.</w:t>
      </w:r>
      <w:r w:rsidRPr="00D5144F">
        <w:rPr>
          <w:lang w:val="de-DE"/>
        </w:rPr>
        <w:tab/>
        <w:t xml:space="preserve">Biarent, D., et al., </w:t>
      </w:r>
      <w:r w:rsidRPr="00D5144F">
        <w:rPr>
          <w:i/>
          <w:lang w:val="de-DE"/>
        </w:rPr>
        <w:t>European Resuscitation Council Guidelines for Resuscitation 2010 Section 6. Paediatric life support.</w:t>
      </w:r>
      <w:r w:rsidRPr="00D5144F">
        <w:rPr>
          <w:lang w:val="de-DE"/>
        </w:rPr>
        <w:t xml:space="preserve"> </w:t>
      </w:r>
      <w:r w:rsidRPr="00D5144F">
        <w:t xml:space="preserve">Resuscitation, 2010. </w:t>
      </w:r>
      <w:r w:rsidRPr="00D5144F">
        <w:rPr>
          <w:b/>
        </w:rPr>
        <w:t>81</w:t>
      </w:r>
      <w:r w:rsidRPr="00D5144F">
        <w:t>(10): p. 1364-88.</w:t>
      </w:r>
      <w:bookmarkEnd w:id="10"/>
    </w:p>
    <w:p w:rsidR="00D5144F" w:rsidRPr="00D5144F" w:rsidRDefault="00D5144F" w:rsidP="00D5144F">
      <w:pPr>
        <w:pStyle w:val="EndNoteBibliography"/>
        <w:spacing w:after="0"/>
        <w:ind w:left="720" w:hanging="720"/>
      </w:pPr>
      <w:bookmarkStart w:id="11" w:name="_ENREF_11"/>
      <w:r w:rsidRPr="00D5144F">
        <w:t>11.</w:t>
      </w:r>
      <w:r w:rsidRPr="00D5144F">
        <w:tab/>
        <w:t xml:space="preserve">Dellinger, R.P., et al., </w:t>
      </w:r>
      <w:r w:rsidRPr="00D5144F">
        <w:rPr>
          <w:i/>
        </w:rPr>
        <w:t>Surviving Sepsis Campaign: international guidelines for management of severe sepsis and septic shock, 2012.</w:t>
      </w:r>
      <w:r w:rsidRPr="00D5144F">
        <w:t xml:space="preserve"> Intensive Care Med, 2013. </w:t>
      </w:r>
      <w:r w:rsidRPr="00D5144F">
        <w:rPr>
          <w:b/>
        </w:rPr>
        <w:t>39</w:t>
      </w:r>
      <w:r w:rsidRPr="00D5144F">
        <w:t>(2): p. 165-228.</w:t>
      </w:r>
      <w:bookmarkEnd w:id="11"/>
    </w:p>
    <w:p w:rsidR="00D5144F" w:rsidRPr="00D5144F" w:rsidRDefault="00D5144F" w:rsidP="00D5144F">
      <w:pPr>
        <w:pStyle w:val="EndNoteBibliography"/>
        <w:ind w:left="720" w:hanging="720"/>
      </w:pPr>
      <w:bookmarkStart w:id="12" w:name="_ENREF_12"/>
      <w:r w:rsidRPr="00D5144F">
        <w:t>12.</w:t>
      </w:r>
      <w:r w:rsidRPr="00D5144F">
        <w:tab/>
        <w:t xml:space="preserve">Paredes, N., et al., </w:t>
      </w:r>
      <w:r w:rsidRPr="00D5144F">
        <w:rPr>
          <w:i/>
        </w:rPr>
        <w:t>Management of myocardial infarction in children with Kawasaki disease.</w:t>
      </w:r>
      <w:r w:rsidRPr="00D5144F">
        <w:t xml:space="preserve"> Blood Coagul Fibrinolysis, 2010. </w:t>
      </w:r>
      <w:r w:rsidRPr="00D5144F">
        <w:rPr>
          <w:b/>
        </w:rPr>
        <w:t>21</w:t>
      </w:r>
      <w:r w:rsidRPr="00D5144F">
        <w:t>(7): p. 620-31.</w:t>
      </w:r>
      <w:bookmarkEnd w:id="12"/>
    </w:p>
    <w:p w:rsidR="00D001EB" w:rsidRPr="00D001EB" w:rsidRDefault="00D5144F" w:rsidP="002D117B">
      <w:pPr>
        <w:spacing w:after="0" w:line="240" w:lineRule="auto"/>
        <w:jc w:val="both"/>
        <w:rPr>
          <w:rFonts w:ascii="Verdana" w:hAnsi="Verdana"/>
        </w:rPr>
      </w:pPr>
      <w:r>
        <w:rPr>
          <w:rFonts w:ascii="Verdana" w:hAnsi="Verdana"/>
        </w:rPr>
        <w:fldChar w:fldCharType="end"/>
      </w:r>
    </w:p>
    <w:sectPr w:rsidR="00D001EB" w:rsidRPr="00D001EB" w:rsidSect="006F3F1F">
      <w:headerReference w:type="even" r:id="rId10"/>
      <w:headerReference w:type="default" r:id="rId11"/>
      <w:footerReference w:type="even" r:id="rId12"/>
      <w:footerReference w:type="default" r:id="rId13"/>
      <w:headerReference w:type="first" r:id="rId14"/>
      <w:footerReference w:type="first" r:id="rId15"/>
      <w:pgSz w:w="11906" w:h="16838"/>
      <w:pgMar w:top="2268" w:right="1247" w:bottom="851" w:left="1537" w:header="62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C0" w:rsidRDefault="00A104C0" w:rsidP="00293CBC">
      <w:pPr>
        <w:spacing w:after="0" w:line="240" w:lineRule="auto"/>
      </w:pPr>
      <w:r>
        <w:separator/>
      </w:r>
    </w:p>
  </w:endnote>
  <w:endnote w:type="continuationSeparator" w:id="0">
    <w:p w:rsidR="00A104C0" w:rsidRDefault="00A104C0" w:rsidP="00293CBC">
      <w:pPr>
        <w:spacing w:after="0" w:line="240" w:lineRule="auto"/>
      </w:pPr>
      <w:r>
        <w:continuationSeparator/>
      </w:r>
    </w:p>
  </w:endnote>
  <w:endnote w:type="continuationNotice" w:id="1">
    <w:p w:rsidR="00A104C0" w:rsidRDefault="00A104C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LMU CompatilFact">
    <w:altName w:val="Bell MT"/>
    <w:panose1 w:val="02000500060000020003"/>
    <w:charset w:val="00"/>
    <w:family w:val="auto"/>
    <w:pitch w:val="variable"/>
    <w:sig w:usb0="00000003" w:usb1="00000042"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etaNormalLF-Roman">
    <w:altName w:val="Cambria"/>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3D" w:rsidRDefault="00825D3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C" w:rsidRPr="00EB47B7" w:rsidRDefault="003F552C" w:rsidP="00EB47B7">
    <w:pPr>
      <w:pStyle w:val="Fuzeile"/>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3D" w:rsidRDefault="00825D3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C0" w:rsidRDefault="00A104C0" w:rsidP="00293CBC">
      <w:pPr>
        <w:spacing w:after="0" w:line="240" w:lineRule="auto"/>
      </w:pPr>
      <w:r>
        <w:separator/>
      </w:r>
    </w:p>
  </w:footnote>
  <w:footnote w:type="continuationSeparator" w:id="0">
    <w:p w:rsidR="00A104C0" w:rsidRDefault="00A104C0" w:rsidP="00293CBC">
      <w:pPr>
        <w:spacing w:after="0" w:line="240" w:lineRule="auto"/>
      </w:pPr>
      <w:r>
        <w:continuationSeparator/>
      </w:r>
    </w:p>
  </w:footnote>
  <w:footnote w:type="continuationNotice" w:id="1">
    <w:p w:rsidR="00A104C0" w:rsidRDefault="00A104C0">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3D" w:rsidRDefault="00825D3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52C" w:rsidRDefault="003F552C" w:rsidP="001958E2">
    <w:pPr>
      <w:pStyle w:val="Kopfzeile"/>
      <w:tabs>
        <w:tab w:val="clear" w:pos="9072"/>
        <w:tab w:val="right" w:pos="9356"/>
      </w:tabs>
      <w:ind w:right="-1"/>
      <w:jc w:val="both"/>
      <w:rPr>
        <w:sz w:val="28"/>
        <w:szCs w:val="2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3D" w:rsidRDefault="00825D3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7417C"/>
    <w:multiLevelType w:val="hybridMultilevel"/>
    <w:tmpl w:val="0C62597A"/>
    <w:lvl w:ilvl="0" w:tplc="3C2E1854">
      <w:start w:val="1"/>
      <w:numFmt w:val="bullet"/>
      <w:lvlText w:val=""/>
      <w:lvlJc w:val="left"/>
      <w:pPr>
        <w:ind w:left="1440" w:hanging="360"/>
      </w:pPr>
      <w:rPr>
        <w:rFonts w:ascii="Webdings" w:hAnsi="Webdings" w:hint="default"/>
        <w:color w:val="808080"/>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nsid w:val="2B0052CB"/>
    <w:multiLevelType w:val="hybridMultilevel"/>
    <w:tmpl w:val="2E5AC002"/>
    <w:lvl w:ilvl="0" w:tplc="8B48D33C">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3640B43"/>
    <w:multiLevelType w:val="hybridMultilevel"/>
    <w:tmpl w:val="5AEA520C"/>
    <w:lvl w:ilvl="0" w:tplc="6F58118A">
      <w:start w:val="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5B9410D7"/>
    <w:multiLevelType w:val="hybridMultilevel"/>
    <w:tmpl w:val="660AF870"/>
    <w:lvl w:ilvl="0" w:tplc="8E92183C">
      <w:start w:val="1"/>
      <w:numFmt w:val="bullet"/>
      <w:lvlText w:val="}"/>
      <w:lvlJc w:val="left"/>
      <w:pPr>
        <w:ind w:left="360" w:hanging="360"/>
      </w:pPr>
      <w:rPr>
        <w:rFonts w:ascii="Wingdings 3" w:hAnsi="Wingdings 3" w:hint="default"/>
        <w:color w:val="80808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hyphenationZone w:val="425"/>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EN.InstantFormat" w:val="&lt;ENInstantFormat&gt;&lt;Enabled&gt;1&lt;/Enabled&gt;&lt;ScanUnformatted&gt;1&lt;/ScanUnformatted&gt;&lt;ScanChanges&gt;1&lt;/ScanChanges&gt;&lt;Suspended&gt;0&lt;/Suspended&gt;&lt;/ENInstantFormat&gt;"/>
    <w:docVar w:name="EN.Layout" w:val="&lt;ENLayout&gt;&lt;Style&gt;Numbered Cop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zavszzrxyzz257epeazvtpxjfr99fa5svssr&quot;&gt;Eckpunktepapier-Saved&lt;record-ids&gt;&lt;item&gt;30&lt;/item&gt;&lt;item&gt;97&lt;/item&gt;&lt;item&gt;189&lt;/item&gt;&lt;item&gt;203&lt;/item&gt;&lt;item&gt;204&lt;/item&gt;&lt;item&gt;205&lt;/item&gt;&lt;item&gt;208&lt;/item&gt;&lt;item&gt;217&lt;/item&gt;&lt;item&gt;218&lt;/item&gt;&lt;item&gt;219&lt;/item&gt;&lt;item&gt;225&lt;/item&gt;&lt;item&gt;230&lt;/item&gt;&lt;/record-ids&gt;&lt;/item&gt;&lt;/Libraries&gt;"/>
  </w:docVars>
  <w:rsids>
    <w:rsidRoot w:val="00293CBC"/>
    <w:rsid w:val="00003CB3"/>
    <w:rsid w:val="000048F7"/>
    <w:rsid w:val="00007131"/>
    <w:rsid w:val="00010CB3"/>
    <w:rsid w:val="00014D66"/>
    <w:rsid w:val="00016828"/>
    <w:rsid w:val="00017856"/>
    <w:rsid w:val="00026A89"/>
    <w:rsid w:val="00026AE4"/>
    <w:rsid w:val="00032A84"/>
    <w:rsid w:val="00040B52"/>
    <w:rsid w:val="000443A6"/>
    <w:rsid w:val="00047BD6"/>
    <w:rsid w:val="00050E0D"/>
    <w:rsid w:val="00053A2A"/>
    <w:rsid w:val="000618BF"/>
    <w:rsid w:val="00064FCE"/>
    <w:rsid w:val="000717A9"/>
    <w:rsid w:val="00096D39"/>
    <w:rsid w:val="000A1E26"/>
    <w:rsid w:val="000C08FA"/>
    <w:rsid w:val="000C316E"/>
    <w:rsid w:val="000C6BF3"/>
    <w:rsid w:val="000D3CCB"/>
    <w:rsid w:val="000D3D7C"/>
    <w:rsid w:val="000D4B9D"/>
    <w:rsid w:val="000D5868"/>
    <w:rsid w:val="000D5A55"/>
    <w:rsid w:val="000E5A13"/>
    <w:rsid w:val="000E5F7F"/>
    <w:rsid w:val="000F7066"/>
    <w:rsid w:val="00110B5F"/>
    <w:rsid w:val="00110C1E"/>
    <w:rsid w:val="00111D1C"/>
    <w:rsid w:val="00120B86"/>
    <w:rsid w:val="00134F7C"/>
    <w:rsid w:val="00136B14"/>
    <w:rsid w:val="001414F7"/>
    <w:rsid w:val="0014462D"/>
    <w:rsid w:val="00151AE9"/>
    <w:rsid w:val="00163294"/>
    <w:rsid w:val="00164D85"/>
    <w:rsid w:val="00170B80"/>
    <w:rsid w:val="00170F76"/>
    <w:rsid w:val="00171405"/>
    <w:rsid w:val="00180522"/>
    <w:rsid w:val="0018142B"/>
    <w:rsid w:val="0019381B"/>
    <w:rsid w:val="00194DC0"/>
    <w:rsid w:val="001958E2"/>
    <w:rsid w:val="001968D8"/>
    <w:rsid w:val="001A0E32"/>
    <w:rsid w:val="001A324F"/>
    <w:rsid w:val="001A5C96"/>
    <w:rsid w:val="001B620A"/>
    <w:rsid w:val="001C0A11"/>
    <w:rsid w:val="001D14FE"/>
    <w:rsid w:val="001D3F50"/>
    <w:rsid w:val="001E0E8F"/>
    <w:rsid w:val="001E12F6"/>
    <w:rsid w:val="001E552E"/>
    <w:rsid w:val="001E622D"/>
    <w:rsid w:val="001F3361"/>
    <w:rsid w:val="001F6265"/>
    <w:rsid w:val="0020738B"/>
    <w:rsid w:val="00211432"/>
    <w:rsid w:val="00213B2B"/>
    <w:rsid w:val="00216550"/>
    <w:rsid w:val="00224F0E"/>
    <w:rsid w:val="00240E3A"/>
    <w:rsid w:val="002414B0"/>
    <w:rsid w:val="00241846"/>
    <w:rsid w:val="002429D7"/>
    <w:rsid w:val="00243B6C"/>
    <w:rsid w:val="00244E40"/>
    <w:rsid w:val="002452A4"/>
    <w:rsid w:val="00246399"/>
    <w:rsid w:val="0025453B"/>
    <w:rsid w:val="002568D8"/>
    <w:rsid w:val="002672FC"/>
    <w:rsid w:val="00267E1B"/>
    <w:rsid w:val="00277E1E"/>
    <w:rsid w:val="00281CB1"/>
    <w:rsid w:val="00290A0C"/>
    <w:rsid w:val="00293CBC"/>
    <w:rsid w:val="00297974"/>
    <w:rsid w:val="002A1463"/>
    <w:rsid w:val="002A1E41"/>
    <w:rsid w:val="002A3D04"/>
    <w:rsid w:val="002A6D56"/>
    <w:rsid w:val="002B2E5B"/>
    <w:rsid w:val="002B7FED"/>
    <w:rsid w:val="002C057D"/>
    <w:rsid w:val="002C4C37"/>
    <w:rsid w:val="002C4FB3"/>
    <w:rsid w:val="002D0869"/>
    <w:rsid w:val="002D117B"/>
    <w:rsid w:val="002E35F3"/>
    <w:rsid w:val="002E445E"/>
    <w:rsid w:val="002E446C"/>
    <w:rsid w:val="002F620D"/>
    <w:rsid w:val="00310508"/>
    <w:rsid w:val="00310CCA"/>
    <w:rsid w:val="003141AD"/>
    <w:rsid w:val="0032278A"/>
    <w:rsid w:val="003249A8"/>
    <w:rsid w:val="00330826"/>
    <w:rsid w:val="003318CD"/>
    <w:rsid w:val="00333399"/>
    <w:rsid w:val="003513B5"/>
    <w:rsid w:val="00354225"/>
    <w:rsid w:val="00360060"/>
    <w:rsid w:val="003615BD"/>
    <w:rsid w:val="003645B8"/>
    <w:rsid w:val="00367387"/>
    <w:rsid w:val="00370AF6"/>
    <w:rsid w:val="003739A0"/>
    <w:rsid w:val="003750EF"/>
    <w:rsid w:val="00375F1C"/>
    <w:rsid w:val="00390BB6"/>
    <w:rsid w:val="0039713F"/>
    <w:rsid w:val="00397340"/>
    <w:rsid w:val="003A0142"/>
    <w:rsid w:val="003A0B0F"/>
    <w:rsid w:val="003A0CE3"/>
    <w:rsid w:val="003A18F1"/>
    <w:rsid w:val="003A2968"/>
    <w:rsid w:val="003A7992"/>
    <w:rsid w:val="003B1CAA"/>
    <w:rsid w:val="003B6E85"/>
    <w:rsid w:val="003B7ED6"/>
    <w:rsid w:val="003C21DD"/>
    <w:rsid w:val="003E3A56"/>
    <w:rsid w:val="003F552C"/>
    <w:rsid w:val="003F665F"/>
    <w:rsid w:val="004009EA"/>
    <w:rsid w:val="00402313"/>
    <w:rsid w:val="00402BDD"/>
    <w:rsid w:val="004075B2"/>
    <w:rsid w:val="0040773A"/>
    <w:rsid w:val="00423EA5"/>
    <w:rsid w:val="00432008"/>
    <w:rsid w:val="0044102D"/>
    <w:rsid w:val="00442E0A"/>
    <w:rsid w:val="00444CB6"/>
    <w:rsid w:val="00451E09"/>
    <w:rsid w:val="00461BD0"/>
    <w:rsid w:val="004648C9"/>
    <w:rsid w:val="00470FB6"/>
    <w:rsid w:val="00472F97"/>
    <w:rsid w:val="00480B74"/>
    <w:rsid w:val="00484FCF"/>
    <w:rsid w:val="00490AA6"/>
    <w:rsid w:val="004A6581"/>
    <w:rsid w:val="004A72FA"/>
    <w:rsid w:val="004B10C0"/>
    <w:rsid w:val="004B2A8A"/>
    <w:rsid w:val="004B621A"/>
    <w:rsid w:val="004C6202"/>
    <w:rsid w:val="004D1AC2"/>
    <w:rsid w:val="004D60BF"/>
    <w:rsid w:val="004D7BF9"/>
    <w:rsid w:val="004F037F"/>
    <w:rsid w:val="004F0BCC"/>
    <w:rsid w:val="004F47C6"/>
    <w:rsid w:val="004F591B"/>
    <w:rsid w:val="00502570"/>
    <w:rsid w:val="00510285"/>
    <w:rsid w:val="00517394"/>
    <w:rsid w:val="00523FA9"/>
    <w:rsid w:val="00547CDC"/>
    <w:rsid w:val="0056301A"/>
    <w:rsid w:val="00567ED0"/>
    <w:rsid w:val="00572F82"/>
    <w:rsid w:val="0057661B"/>
    <w:rsid w:val="00576B29"/>
    <w:rsid w:val="005945E6"/>
    <w:rsid w:val="005978A2"/>
    <w:rsid w:val="005B312A"/>
    <w:rsid w:val="005C1B77"/>
    <w:rsid w:val="005D1388"/>
    <w:rsid w:val="005D3AB6"/>
    <w:rsid w:val="005D4A19"/>
    <w:rsid w:val="005E4C93"/>
    <w:rsid w:val="005E6E88"/>
    <w:rsid w:val="005F4DC4"/>
    <w:rsid w:val="005F6A19"/>
    <w:rsid w:val="00610F57"/>
    <w:rsid w:val="00613DFA"/>
    <w:rsid w:val="00614810"/>
    <w:rsid w:val="00632E4F"/>
    <w:rsid w:val="00663118"/>
    <w:rsid w:val="0067378C"/>
    <w:rsid w:val="006764DD"/>
    <w:rsid w:val="00677AAF"/>
    <w:rsid w:val="006829EF"/>
    <w:rsid w:val="00692664"/>
    <w:rsid w:val="006B3B8F"/>
    <w:rsid w:val="006B7ED1"/>
    <w:rsid w:val="006B7F25"/>
    <w:rsid w:val="006C31AC"/>
    <w:rsid w:val="006C6EC1"/>
    <w:rsid w:val="006E2309"/>
    <w:rsid w:val="006F3F1F"/>
    <w:rsid w:val="006F49B8"/>
    <w:rsid w:val="006F5314"/>
    <w:rsid w:val="006F5660"/>
    <w:rsid w:val="00707794"/>
    <w:rsid w:val="00713629"/>
    <w:rsid w:val="00715995"/>
    <w:rsid w:val="007169FF"/>
    <w:rsid w:val="007311D1"/>
    <w:rsid w:val="00734EB7"/>
    <w:rsid w:val="00735533"/>
    <w:rsid w:val="00752320"/>
    <w:rsid w:val="00773909"/>
    <w:rsid w:val="00773D7C"/>
    <w:rsid w:val="00774481"/>
    <w:rsid w:val="00776310"/>
    <w:rsid w:val="007769C6"/>
    <w:rsid w:val="007915FC"/>
    <w:rsid w:val="007919D5"/>
    <w:rsid w:val="00796E52"/>
    <w:rsid w:val="007A0385"/>
    <w:rsid w:val="007A14F8"/>
    <w:rsid w:val="007A3A8D"/>
    <w:rsid w:val="007A3EBF"/>
    <w:rsid w:val="007A5338"/>
    <w:rsid w:val="007B6612"/>
    <w:rsid w:val="007B7E2C"/>
    <w:rsid w:val="007C0F55"/>
    <w:rsid w:val="007C13ED"/>
    <w:rsid w:val="007C58BF"/>
    <w:rsid w:val="007D0798"/>
    <w:rsid w:val="007D66DC"/>
    <w:rsid w:val="007F4BA4"/>
    <w:rsid w:val="007F5F3B"/>
    <w:rsid w:val="007F6D7D"/>
    <w:rsid w:val="00800187"/>
    <w:rsid w:val="00801269"/>
    <w:rsid w:val="0081647B"/>
    <w:rsid w:val="00823DE9"/>
    <w:rsid w:val="00824C85"/>
    <w:rsid w:val="00825D3D"/>
    <w:rsid w:val="00860B0A"/>
    <w:rsid w:val="008732D5"/>
    <w:rsid w:val="0087541B"/>
    <w:rsid w:val="008824B9"/>
    <w:rsid w:val="00893B83"/>
    <w:rsid w:val="008A2DE0"/>
    <w:rsid w:val="008B2B3F"/>
    <w:rsid w:val="008B3290"/>
    <w:rsid w:val="008C2402"/>
    <w:rsid w:val="008C4D9B"/>
    <w:rsid w:val="008C7501"/>
    <w:rsid w:val="008D17BD"/>
    <w:rsid w:val="008D1EA5"/>
    <w:rsid w:val="008D3AFF"/>
    <w:rsid w:val="008D54E7"/>
    <w:rsid w:val="008E229C"/>
    <w:rsid w:val="008E54F5"/>
    <w:rsid w:val="008E62FA"/>
    <w:rsid w:val="008F3105"/>
    <w:rsid w:val="008F4639"/>
    <w:rsid w:val="00905B76"/>
    <w:rsid w:val="009257BB"/>
    <w:rsid w:val="00931FF8"/>
    <w:rsid w:val="009441CF"/>
    <w:rsid w:val="00952233"/>
    <w:rsid w:val="0096426B"/>
    <w:rsid w:val="00967FE3"/>
    <w:rsid w:val="009716B8"/>
    <w:rsid w:val="00981514"/>
    <w:rsid w:val="009846CE"/>
    <w:rsid w:val="00987ACC"/>
    <w:rsid w:val="00993C11"/>
    <w:rsid w:val="009A4BEA"/>
    <w:rsid w:val="009A6E3F"/>
    <w:rsid w:val="009A72C7"/>
    <w:rsid w:val="009A7F95"/>
    <w:rsid w:val="009B2022"/>
    <w:rsid w:val="009B733A"/>
    <w:rsid w:val="009C1D79"/>
    <w:rsid w:val="009D3046"/>
    <w:rsid w:val="009D60D6"/>
    <w:rsid w:val="009F5279"/>
    <w:rsid w:val="00A07859"/>
    <w:rsid w:val="00A104C0"/>
    <w:rsid w:val="00A12F4D"/>
    <w:rsid w:val="00A21014"/>
    <w:rsid w:val="00A37F8F"/>
    <w:rsid w:val="00A42FDB"/>
    <w:rsid w:val="00A45A61"/>
    <w:rsid w:val="00A52B8D"/>
    <w:rsid w:val="00A52C67"/>
    <w:rsid w:val="00A618B8"/>
    <w:rsid w:val="00A74D39"/>
    <w:rsid w:val="00A804D8"/>
    <w:rsid w:val="00A8716F"/>
    <w:rsid w:val="00A9031E"/>
    <w:rsid w:val="00AA0C37"/>
    <w:rsid w:val="00AA3513"/>
    <w:rsid w:val="00AB7132"/>
    <w:rsid w:val="00AC0896"/>
    <w:rsid w:val="00AC614E"/>
    <w:rsid w:val="00AF529C"/>
    <w:rsid w:val="00B0443C"/>
    <w:rsid w:val="00B05C10"/>
    <w:rsid w:val="00B073BD"/>
    <w:rsid w:val="00B07D12"/>
    <w:rsid w:val="00B20499"/>
    <w:rsid w:val="00B23C2A"/>
    <w:rsid w:val="00B268B4"/>
    <w:rsid w:val="00B27320"/>
    <w:rsid w:val="00B30BA4"/>
    <w:rsid w:val="00B33C02"/>
    <w:rsid w:val="00B36AEE"/>
    <w:rsid w:val="00B41982"/>
    <w:rsid w:val="00B41CDA"/>
    <w:rsid w:val="00B42EAC"/>
    <w:rsid w:val="00B47147"/>
    <w:rsid w:val="00B50D4B"/>
    <w:rsid w:val="00B53B57"/>
    <w:rsid w:val="00B6016E"/>
    <w:rsid w:val="00B73918"/>
    <w:rsid w:val="00B756FF"/>
    <w:rsid w:val="00B77406"/>
    <w:rsid w:val="00B82017"/>
    <w:rsid w:val="00B8394E"/>
    <w:rsid w:val="00B90644"/>
    <w:rsid w:val="00B94205"/>
    <w:rsid w:val="00B960C1"/>
    <w:rsid w:val="00B97F92"/>
    <w:rsid w:val="00BA147E"/>
    <w:rsid w:val="00BA2A99"/>
    <w:rsid w:val="00BA3F4A"/>
    <w:rsid w:val="00BA7CA1"/>
    <w:rsid w:val="00BB0DD4"/>
    <w:rsid w:val="00BB11A7"/>
    <w:rsid w:val="00BC53CF"/>
    <w:rsid w:val="00BC65F8"/>
    <w:rsid w:val="00BD6AC0"/>
    <w:rsid w:val="00BD708A"/>
    <w:rsid w:val="00BF3827"/>
    <w:rsid w:val="00BF4C29"/>
    <w:rsid w:val="00BF4D1A"/>
    <w:rsid w:val="00C00897"/>
    <w:rsid w:val="00C17AB6"/>
    <w:rsid w:val="00C20747"/>
    <w:rsid w:val="00C27DA7"/>
    <w:rsid w:val="00C30897"/>
    <w:rsid w:val="00C31E2C"/>
    <w:rsid w:val="00C329DC"/>
    <w:rsid w:val="00C4114D"/>
    <w:rsid w:val="00C51DA4"/>
    <w:rsid w:val="00C51F43"/>
    <w:rsid w:val="00C52E2E"/>
    <w:rsid w:val="00C56F2F"/>
    <w:rsid w:val="00C704AE"/>
    <w:rsid w:val="00C7184E"/>
    <w:rsid w:val="00C81ADF"/>
    <w:rsid w:val="00C82974"/>
    <w:rsid w:val="00C85853"/>
    <w:rsid w:val="00C87538"/>
    <w:rsid w:val="00C95B8F"/>
    <w:rsid w:val="00CA4AD1"/>
    <w:rsid w:val="00CA5CA2"/>
    <w:rsid w:val="00CB073A"/>
    <w:rsid w:val="00CC5557"/>
    <w:rsid w:val="00CE5B3E"/>
    <w:rsid w:val="00CF4EC6"/>
    <w:rsid w:val="00D001EB"/>
    <w:rsid w:val="00D00852"/>
    <w:rsid w:val="00D02548"/>
    <w:rsid w:val="00D10C8E"/>
    <w:rsid w:val="00D16A64"/>
    <w:rsid w:val="00D24022"/>
    <w:rsid w:val="00D35099"/>
    <w:rsid w:val="00D3765E"/>
    <w:rsid w:val="00D5144F"/>
    <w:rsid w:val="00D54A23"/>
    <w:rsid w:val="00D62648"/>
    <w:rsid w:val="00D63F7A"/>
    <w:rsid w:val="00D6609B"/>
    <w:rsid w:val="00D67F51"/>
    <w:rsid w:val="00D71729"/>
    <w:rsid w:val="00D737EE"/>
    <w:rsid w:val="00D75A79"/>
    <w:rsid w:val="00D76255"/>
    <w:rsid w:val="00D800F1"/>
    <w:rsid w:val="00D8512F"/>
    <w:rsid w:val="00D8591A"/>
    <w:rsid w:val="00D86E2A"/>
    <w:rsid w:val="00D92C16"/>
    <w:rsid w:val="00D93D40"/>
    <w:rsid w:val="00DA62B8"/>
    <w:rsid w:val="00DB0D98"/>
    <w:rsid w:val="00DB3FF7"/>
    <w:rsid w:val="00DD1A23"/>
    <w:rsid w:val="00DE22B8"/>
    <w:rsid w:val="00DE34F7"/>
    <w:rsid w:val="00DE5902"/>
    <w:rsid w:val="00DF13B0"/>
    <w:rsid w:val="00DF1968"/>
    <w:rsid w:val="00E02AED"/>
    <w:rsid w:val="00E07B25"/>
    <w:rsid w:val="00E24C37"/>
    <w:rsid w:val="00E259BB"/>
    <w:rsid w:val="00E36EF9"/>
    <w:rsid w:val="00E43063"/>
    <w:rsid w:val="00E47C2B"/>
    <w:rsid w:val="00E64EA3"/>
    <w:rsid w:val="00E65339"/>
    <w:rsid w:val="00E73A89"/>
    <w:rsid w:val="00E76811"/>
    <w:rsid w:val="00E843E3"/>
    <w:rsid w:val="00E865C9"/>
    <w:rsid w:val="00EA2BC4"/>
    <w:rsid w:val="00EA336C"/>
    <w:rsid w:val="00EA3E13"/>
    <w:rsid w:val="00EA3F03"/>
    <w:rsid w:val="00EA4BE9"/>
    <w:rsid w:val="00EB0504"/>
    <w:rsid w:val="00EB47B7"/>
    <w:rsid w:val="00EB562C"/>
    <w:rsid w:val="00EB6B8B"/>
    <w:rsid w:val="00EC66CE"/>
    <w:rsid w:val="00ED0C90"/>
    <w:rsid w:val="00ED6FEA"/>
    <w:rsid w:val="00EE02F4"/>
    <w:rsid w:val="00EE0771"/>
    <w:rsid w:val="00F01C39"/>
    <w:rsid w:val="00F0366F"/>
    <w:rsid w:val="00F04F95"/>
    <w:rsid w:val="00F0625A"/>
    <w:rsid w:val="00F1406D"/>
    <w:rsid w:val="00F14428"/>
    <w:rsid w:val="00F2012F"/>
    <w:rsid w:val="00F218FC"/>
    <w:rsid w:val="00F23183"/>
    <w:rsid w:val="00F2345D"/>
    <w:rsid w:val="00F2545D"/>
    <w:rsid w:val="00F26E7B"/>
    <w:rsid w:val="00F26EBE"/>
    <w:rsid w:val="00F27FD9"/>
    <w:rsid w:val="00F345CC"/>
    <w:rsid w:val="00F55C4A"/>
    <w:rsid w:val="00F634C5"/>
    <w:rsid w:val="00F74E32"/>
    <w:rsid w:val="00F82AB7"/>
    <w:rsid w:val="00F90617"/>
    <w:rsid w:val="00F91C60"/>
    <w:rsid w:val="00FA2E64"/>
    <w:rsid w:val="00FA4B13"/>
    <w:rsid w:val="00FA7418"/>
    <w:rsid w:val="00FB0FE8"/>
    <w:rsid w:val="00FB31B3"/>
    <w:rsid w:val="00FE5044"/>
    <w:rsid w:val="00FF099B"/>
    <w:rsid w:val="00FF0F5A"/>
    <w:rsid w:val="00FF1400"/>
    <w:rsid w:val="00FF1F05"/>
    <w:rsid w:val="00FF2017"/>
    <w:rsid w:val="00FF41C2"/>
    <w:rsid w:val="00FF61A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FB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CBC"/>
  </w:style>
  <w:style w:type="paragraph" w:styleId="Fuzeile">
    <w:name w:val="footer"/>
    <w:basedOn w:val="Standard"/>
    <w:link w:val="FuzeileZchn"/>
    <w:uiPriority w:val="99"/>
    <w:unhideWhenUsed/>
    <w:rsid w:val="00293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CBC"/>
  </w:style>
  <w:style w:type="table" w:customStyle="1" w:styleId="Tabellengitternetz">
    <w:name w:val="Tabellengitternetz"/>
    <w:basedOn w:val="NormaleTabelle"/>
    <w:uiPriority w:val="59"/>
    <w:rsid w:val="005C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397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340"/>
    <w:rPr>
      <w:rFonts w:ascii="Tahoma" w:hAnsi="Tahoma" w:cs="Tahoma"/>
      <w:sz w:val="16"/>
      <w:szCs w:val="16"/>
      <w:lang w:eastAsia="en-US"/>
    </w:rPr>
  </w:style>
  <w:style w:type="character" w:styleId="Hyperlink">
    <w:name w:val="Hyperlink"/>
    <w:uiPriority w:val="99"/>
    <w:unhideWhenUsed/>
    <w:rsid w:val="0096426B"/>
    <w:rPr>
      <w:color w:val="0000FF"/>
      <w:u w:val="single"/>
    </w:rPr>
  </w:style>
  <w:style w:type="paragraph" w:styleId="Listenabsatz">
    <w:name w:val="List Paragraph"/>
    <w:basedOn w:val="Standard"/>
    <w:uiPriority w:val="34"/>
    <w:qFormat/>
    <w:rsid w:val="00484FCF"/>
    <w:pPr>
      <w:spacing w:after="0" w:line="240" w:lineRule="exact"/>
      <w:ind w:left="720"/>
      <w:contextualSpacing/>
    </w:pPr>
    <w:rPr>
      <w:rFonts w:ascii="LMU CompatilFact" w:eastAsia="Times New Roman" w:hAnsi="LMU CompatilFact"/>
      <w:spacing w:val="12"/>
      <w:sz w:val="20"/>
      <w:lang w:eastAsia="de-DE"/>
    </w:rPr>
  </w:style>
  <w:style w:type="paragraph" w:customStyle="1" w:styleId="Default">
    <w:name w:val="Default"/>
    <w:rsid w:val="00E73A89"/>
    <w:pPr>
      <w:widowControl w:val="0"/>
      <w:autoSpaceDE w:val="0"/>
      <w:autoSpaceDN w:val="0"/>
      <w:adjustRightInd w:val="0"/>
    </w:pPr>
    <w:rPr>
      <w:rFonts w:ascii="LMU CompatilFact" w:eastAsia="Times New Roman" w:hAnsi="LMU CompatilFact" w:cs="LMU CompatilFact"/>
      <w:color w:val="000000"/>
      <w:sz w:val="24"/>
      <w:szCs w:val="24"/>
    </w:rPr>
  </w:style>
  <w:style w:type="character" w:styleId="Kommentarzeichen">
    <w:name w:val="annotation reference"/>
    <w:uiPriority w:val="99"/>
    <w:semiHidden/>
    <w:unhideWhenUsed/>
    <w:rsid w:val="00AA3513"/>
    <w:rPr>
      <w:sz w:val="16"/>
      <w:szCs w:val="16"/>
    </w:rPr>
  </w:style>
  <w:style w:type="paragraph" w:styleId="Kommentartext">
    <w:name w:val="annotation text"/>
    <w:basedOn w:val="Standard"/>
    <w:link w:val="KommentartextZchn"/>
    <w:uiPriority w:val="99"/>
    <w:semiHidden/>
    <w:unhideWhenUsed/>
    <w:rsid w:val="00AA3513"/>
    <w:rPr>
      <w:sz w:val="20"/>
      <w:szCs w:val="20"/>
    </w:rPr>
  </w:style>
  <w:style w:type="character" w:customStyle="1" w:styleId="KommentartextZchn">
    <w:name w:val="Kommentartext Zchn"/>
    <w:link w:val="Kommentartext"/>
    <w:uiPriority w:val="99"/>
    <w:semiHidden/>
    <w:rsid w:val="00AA3513"/>
    <w:rPr>
      <w:lang w:eastAsia="en-US"/>
    </w:rPr>
  </w:style>
  <w:style w:type="paragraph" w:styleId="Kommentarthema">
    <w:name w:val="annotation subject"/>
    <w:basedOn w:val="Kommentartext"/>
    <w:next w:val="Kommentartext"/>
    <w:link w:val="KommentarthemaZchn"/>
    <w:uiPriority w:val="99"/>
    <w:semiHidden/>
    <w:unhideWhenUsed/>
    <w:rsid w:val="00AA3513"/>
    <w:rPr>
      <w:b/>
      <w:bCs/>
    </w:rPr>
  </w:style>
  <w:style w:type="character" w:customStyle="1" w:styleId="KommentarthemaZchn">
    <w:name w:val="Kommentarthema Zchn"/>
    <w:link w:val="Kommentarthema"/>
    <w:uiPriority w:val="99"/>
    <w:semiHidden/>
    <w:rsid w:val="00AA3513"/>
    <w:rPr>
      <w:b/>
      <w:bCs/>
      <w:lang w:eastAsia="en-US"/>
    </w:rPr>
  </w:style>
  <w:style w:type="paragraph" w:styleId="berarbeitung">
    <w:name w:val="Revision"/>
    <w:hidden/>
    <w:uiPriority w:val="99"/>
    <w:semiHidden/>
    <w:rsid w:val="00D001EB"/>
    <w:rPr>
      <w:sz w:val="22"/>
      <w:szCs w:val="22"/>
      <w:lang w:eastAsia="en-US"/>
    </w:rPr>
  </w:style>
  <w:style w:type="paragraph" w:customStyle="1" w:styleId="EndNoteBibliographyTitle">
    <w:name w:val="EndNote Bibliography Title"/>
    <w:basedOn w:val="Standard"/>
    <w:link w:val="EndNoteBibliographyTitleZchn"/>
    <w:rsid w:val="00D5144F"/>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D5144F"/>
    <w:rPr>
      <w:noProof/>
      <w:sz w:val="22"/>
      <w:szCs w:val="22"/>
      <w:lang w:val="en-US" w:eastAsia="en-US"/>
    </w:rPr>
  </w:style>
  <w:style w:type="paragraph" w:customStyle="1" w:styleId="EndNoteBibliography">
    <w:name w:val="EndNote Bibliography"/>
    <w:basedOn w:val="Standard"/>
    <w:link w:val="EndNoteBibliographyZchn"/>
    <w:rsid w:val="00D5144F"/>
    <w:pPr>
      <w:spacing w:line="240" w:lineRule="auto"/>
      <w:jc w:val="both"/>
    </w:pPr>
    <w:rPr>
      <w:noProof/>
      <w:lang w:val="en-US"/>
    </w:rPr>
  </w:style>
  <w:style w:type="character" w:customStyle="1" w:styleId="EndNoteBibliographyZchn">
    <w:name w:val="EndNote Bibliography Zchn"/>
    <w:basedOn w:val="Absatz-Standardschriftart"/>
    <w:link w:val="EndNoteBibliography"/>
    <w:rsid w:val="00D5144F"/>
    <w:rPr>
      <w:noProof/>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70FB6"/>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3CB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3CBC"/>
  </w:style>
  <w:style w:type="paragraph" w:styleId="Fuzeile">
    <w:name w:val="footer"/>
    <w:basedOn w:val="Standard"/>
    <w:link w:val="FuzeileZchn"/>
    <w:uiPriority w:val="99"/>
    <w:unhideWhenUsed/>
    <w:rsid w:val="00293CB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3CBC"/>
  </w:style>
  <w:style w:type="table" w:customStyle="1" w:styleId="Tabellengitternetz">
    <w:name w:val="Tabellengitternetz"/>
    <w:basedOn w:val="NormaleTabelle"/>
    <w:uiPriority w:val="59"/>
    <w:rsid w:val="005C1B7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rechblasentext">
    <w:name w:val="Balloon Text"/>
    <w:basedOn w:val="Standard"/>
    <w:link w:val="SprechblasentextZchn"/>
    <w:uiPriority w:val="99"/>
    <w:semiHidden/>
    <w:unhideWhenUsed/>
    <w:rsid w:val="0039734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97340"/>
    <w:rPr>
      <w:rFonts w:ascii="Tahoma" w:hAnsi="Tahoma" w:cs="Tahoma"/>
      <w:sz w:val="16"/>
      <w:szCs w:val="16"/>
      <w:lang w:eastAsia="en-US"/>
    </w:rPr>
  </w:style>
  <w:style w:type="character" w:styleId="Hyperlink">
    <w:name w:val="Hyperlink"/>
    <w:uiPriority w:val="99"/>
    <w:unhideWhenUsed/>
    <w:rsid w:val="0096426B"/>
    <w:rPr>
      <w:color w:val="0000FF"/>
      <w:u w:val="single"/>
    </w:rPr>
  </w:style>
  <w:style w:type="paragraph" w:styleId="Listenabsatz">
    <w:name w:val="List Paragraph"/>
    <w:basedOn w:val="Standard"/>
    <w:uiPriority w:val="34"/>
    <w:qFormat/>
    <w:rsid w:val="00484FCF"/>
    <w:pPr>
      <w:spacing w:after="0" w:line="240" w:lineRule="exact"/>
      <w:ind w:left="720"/>
      <w:contextualSpacing/>
    </w:pPr>
    <w:rPr>
      <w:rFonts w:ascii="LMU CompatilFact" w:eastAsia="Times New Roman" w:hAnsi="LMU CompatilFact"/>
      <w:spacing w:val="12"/>
      <w:sz w:val="20"/>
      <w:lang w:eastAsia="de-DE"/>
    </w:rPr>
  </w:style>
  <w:style w:type="paragraph" w:customStyle="1" w:styleId="Default">
    <w:name w:val="Default"/>
    <w:rsid w:val="00E73A89"/>
    <w:pPr>
      <w:widowControl w:val="0"/>
      <w:autoSpaceDE w:val="0"/>
      <w:autoSpaceDN w:val="0"/>
      <w:adjustRightInd w:val="0"/>
    </w:pPr>
    <w:rPr>
      <w:rFonts w:ascii="LMU CompatilFact" w:eastAsia="Times New Roman" w:hAnsi="LMU CompatilFact" w:cs="LMU CompatilFact"/>
      <w:color w:val="000000"/>
      <w:sz w:val="24"/>
      <w:szCs w:val="24"/>
    </w:rPr>
  </w:style>
  <w:style w:type="character" w:styleId="Kommentarzeichen">
    <w:name w:val="annotation reference"/>
    <w:uiPriority w:val="99"/>
    <w:semiHidden/>
    <w:unhideWhenUsed/>
    <w:rsid w:val="00AA3513"/>
    <w:rPr>
      <w:sz w:val="16"/>
      <w:szCs w:val="16"/>
    </w:rPr>
  </w:style>
  <w:style w:type="paragraph" w:styleId="Kommentartext">
    <w:name w:val="annotation text"/>
    <w:basedOn w:val="Standard"/>
    <w:link w:val="KommentartextZchn"/>
    <w:uiPriority w:val="99"/>
    <w:semiHidden/>
    <w:unhideWhenUsed/>
    <w:rsid w:val="00AA3513"/>
    <w:rPr>
      <w:sz w:val="20"/>
      <w:szCs w:val="20"/>
    </w:rPr>
  </w:style>
  <w:style w:type="character" w:customStyle="1" w:styleId="KommentartextZchn">
    <w:name w:val="Kommentartext Zchn"/>
    <w:link w:val="Kommentartext"/>
    <w:uiPriority w:val="99"/>
    <w:semiHidden/>
    <w:rsid w:val="00AA3513"/>
    <w:rPr>
      <w:lang w:eastAsia="en-US"/>
    </w:rPr>
  </w:style>
  <w:style w:type="paragraph" w:styleId="Kommentarthema">
    <w:name w:val="annotation subject"/>
    <w:basedOn w:val="Kommentartext"/>
    <w:next w:val="Kommentartext"/>
    <w:link w:val="KommentarthemaZchn"/>
    <w:uiPriority w:val="99"/>
    <w:semiHidden/>
    <w:unhideWhenUsed/>
    <w:rsid w:val="00AA3513"/>
    <w:rPr>
      <w:b/>
      <w:bCs/>
    </w:rPr>
  </w:style>
  <w:style w:type="character" w:customStyle="1" w:styleId="KommentarthemaZchn">
    <w:name w:val="Kommentarthema Zchn"/>
    <w:link w:val="Kommentarthema"/>
    <w:uiPriority w:val="99"/>
    <w:semiHidden/>
    <w:rsid w:val="00AA3513"/>
    <w:rPr>
      <w:b/>
      <w:bCs/>
      <w:lang w:eastAsia="en-US"/>
    </w:rPr>
  </w:style>
  <w:style w:type="paragraph" w:styleId="berarbeitung">
    <w:name w:val="Revision"/>
    <w:hidden/>
    <w:uiPriority w:val="99"/>
    <w:semiHidden/>
    <w:rsid w:val="00D001EB"/>
    <w:rPr>
      <w:sz w:val="22"/>
      <w:szCs w:val="22"/>
      <w:lang w:eastAsia="en-US"/>
    </w:rPr>
  </w:style>
  <w:style w:type="paragraph" w:customStyle="1" w:styleId="EndNoteBibliographyTitle">
    <w:name w:val="EndNote Bibliography Title"/>
    <w:basedOn w:val="Standard"/>
    <w:link w:val="EndNoteBibliographyTitleZchn"/>
    <w:rsid w:val="00D5144F"/>
    <w:pPr>
      <w:spacing w:after="0"/>
      <w:jc w:val="center"/>
    </w:pPr>
    <w:rPr>
      <w:noProof/>
      <w:lang w:val="en-US"/>
    </w:rPr>
  </w:style>
  <w:style w:type="character" w:customStyle="1" w:styleId="EndNoteBibliographyTitleZchn">
    <w:name w:val="EndNote Bibliography Title Zchn"/>
    <w:basedOn w:val="Absatz-Standardschriftart"/>
    <w:link w:val="EndNoteBibliographyTitle"/>
    <w:rsid w:val="00D5144F"/>
    <w:rPr>
      <w:noProof/>
      <w:sz w:val="22"/>
      <w:szCs w:val="22"/>
      <w:lang w:val="en-US" w:eastAsia="en-US"/>
    </w:rPr>
  </w:style>
  <w:style w:type="paragraph" w:customStyle="1" w:styleId="EndNoteBibliography">
    <w:name w:val="EndNote Bibliography"/>
    <w:basedOn w:val="Standard"/>
    <w:link w:val="EndNoteBibliographyZchn"/>
    <w:rsid w:val="00D5144F"/>
    <w:pPr>
      <w:spacing w:line="240" w:lineRule="auto"/>
      <w:jc w:val="both"/>
    </w:pPr>
    <w:rPr>
      <w:noProof/>
      <w:lang w:val="en-US"/>
    </w:rPr>
  </w:style>
  <w:style w:type="character" w:customStyle="1" w:styleId="EndNoteBibliographyZchn">
    <w:name w:val="EndNote Bibliography Zchn"/>
    <w:basedOn w:val="Absatz-Standardschriftart"/>
    <w:link w:val="EndNoteBibliography"/>
    <w:rsid w:val="00D5144F"/>
    <w:rPr>
      <w:noProof/>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52200">
      <w:bodyDiv w:val="1"/>
      <w:marLeft w:val="0"/>
      <w:marRight w:val="0"/>
      <w:marTop w:val="0"/>
      <w:marBottom w:val="0"/>
      <w:divBdr>
        <w:top w:val="none" w:sz="0" w:space="0" w:color="auto"/>
        <w:left w:val="none" w:sz="0" w:space="0" w:color="auto"/>
        <w:bottom w:val="none" w:sz="0" w:space="0" w:color="auto"/>
        <w:right w:val="none" w:sz="0" w:space="0" w:color="auto"/>
      </w:divBdr>
    </w:div>
    <w:div w:id="245696026">
      <w:bodyDiv w:val="1"/>
      <w:marLeft w:val="0"/>
      <w:marRight w:val="0"/>
      <w:marTop w:val="0"/>
      <w:marBottom w:val="0"/>
      <w:divBdr>
        <w:top w:val="none" w:sz="0" w:space="0" w:color="auto"/>
        <w:left w:val="none" w:sz="0" w:space="0" w:color="auto"/>
        <w:bottom w:val="none" w:sz="0" w:space="0" w:color="auto"/>
        <w:right w:val="none" w:sz="0" w:space="0" w:color="auto"/>
      </w:divBdr>
    </w:div>
    <w:div w:id="470245589">
      <w:bodyDiv w:val="1"/>
      <w:marLeft w:val="0"/>
      <w:marRight w:val="0"/>
      <w:marTop w:val="0"/>
      <w:marBottom w:val="0"/>
      <w:divBdr>
        <w:top w:val="none" w:sz="0" w:space="0" w:color="auto"/>
        <w:left w:val="none" w:sz="0" w:space="0" w:color="auto"/>
        <w:bottom w:val="none" w:sz="0" w:space="0" w:color="auto"/>
        <w:right w:val="none" w:sz="0" w:space="0" w:color="auto"/>
      </w:divBdr>
    </w:div>
    <w:div w:id="936985905">
      <w:bodyDiv w:val="1"/>
      <w:marLeft w:val="0"/>
      <w:marRight w:val="0"/>
      <w:marTop w:val="0"/>
      <w:marBottom w:val="0"/>
      <w:divBdr>
        <w:top w:val="none" w:sz="0" w:space="0" w:color="auto"/>
        <w:left w:val="none" w:sz="0" w:space="0" w:color="auto"/>
        <w:bottom w:val="none" w:sz="0" w:space="0" w:color="auto"/>
        <w:right w:val="none" w:sz="0" w:space="0" w:color="auto"/>
      </w:divBdr>
    </w:div>
    <w:div w:id="1079519172">
      <w:bodyDiv w:val="1"/>
      <w:marLeft w:val="0"/>
      <w:marRight w:val="0"/>
      <w:marTop w:val="0"/>
      <w:marBottom w:val="0"/>
      <w:divBdr>
        <w:top w:val="none" w:sz="0" w:space="0" w:color="auto"/>
        <w:left w:val="none" w:sz="0" w:space="0" w:color="auto"/>
        <w:bottom w:val="none" w:sz="0" w:space="0" w:color="auto"/>
        <w:right w:val="none" w:sz="0" w:space="0" w:color="auto"/>
      </w:divBdr>
    </w:div>
    <w:div w:id="1222253524">
      <w:bodyDiv w:val="1"/>
      <w:marLeft w:val="0"/>
      <w:marRight w:val="0"/>
      <w:marTop w:val="0"/>
      <w:marBottom w:val="0"/>
      <w:divBdr>
        <w:top w:val="none" w:sz="0" w:space="0" w:color="auto"/>
        <w:left w:val="none" w:sz="0" w:space="0" w:color="auto"/>
        <w:bottom w:val="none" w:sz="0" w:space="0" w:color="auto"/>
        <w:right w:val="none" w:sz="0" w:space="0" w:color="auto"/>
      </w:divBdr>
    </w:div>
    <w:div w:id="1296521515">
      <w:bodyDiv w:val="1"/>
      <w:marLeft w:val="0"/>
      <w:marRight w:val="0"/>
      <w:marTop w:val="0"/>
      <w:marBottom w:val="0"/>
      <w:divBdr>
        <w:top w:val="none" w:sz="0" w:space="0" w:color="auto"/>
        <w:left w:val="none" w:sz="0" w:space="0" w:color="auto"/>
        <w:bottom w:val="none" w:sz="0" w:space="0" w:color="auto"/>
        <w:right w:val="none" w:sz="0" w:space="0" w:color="auto"/>
      </w:divBdr>
    </w:div>
    <w:div w:id="1394163500">
      <w:bodyDiv w:val="1"/>
      <w:marLeft w:val="0"/>
      <w:marRight w:val="0"/>
      <w:marTop w:val="0"/>
      <w:marBottom w:val="0"/>
      <w:divBdr>
        <w:top w:val="none" w:sz="0" w:space="0" w:color="auto"/>
        <w:left w:val="none" w:sz="0" w:space="0" w:color="auto"/>
        <w:bottom w:val="none" w:sz="0" w:space="0" w:color="auto"/>
        <w:right w:val="none" w:sz="0" w:space="0" w:color="auto"/>
      </w:divBdr>
    </w:div>
    <w:div w:id="151626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wmf.org/leitlinien/detail/ll/012-019.html" TargetMode="External"/><Relationship Id="rId14" Type="http://schemas.openxmlformats.org/officeDocument/2006/relationships/header" Target="head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02CB36-84BA-46C6-A592-0736BF106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2686</Words>
  <Characters>16922</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
    </vt:vector>
  </TitlesOfParts>
  <Company>Name Ihrer Firma</Company>
  <LinksUpToDate>false</LinksUpToDate>
  <CharactersWithSpaces>19569</CharactersWithSpaces>
  <SharedDoc>false</SharedDoc>
  <HLinks>
    <vt:vector size="36" baseType="variant">
      <vt:variant>
        <vt:i4>7012356</vt:i4>
      </vt:variant>
      <vt:variant>
        <vt:i4>42</vt:i4>
      </vt:variant>
      <vt:variant>
        <vt:i4>0</vt:i4>
      </vt:variant>
      <vt:variant>
        <vt:i4>5</vt:i4>
      </vt:variant>
      <vt:variant>
        <vt:lpwstr>C:\Users\urban\AppData\Local\Microsoft\Windows\Temporary Internet Files\Content.Outlook\LQMXMM0X\STEMI_2014-10-31_Mar_TRE.docx</vt:lpwstr>
      </vt:variant>
      <vt:variant>
        <vt:lpwstr>_ENREF_6</vt:lpwstr>
      </vt:variant>
      <vt:variant>
        <vt:i4>6815748</vt:i4>
      </vt:variant>
      <vt:variant>
        <vt:i4>34</vt:i4>
      </vt:variant>
      <vt:variant>
        <vt:i4>0</vt:i4>
      </vt:variant>
      <vt:variant>
        <vt:i4>5</vt:i4>
      </vt:variant>
      <vt:variant>
        <vt:lpwstr>C:\Users\urban\AppData\Local\Microsoft\Windows\Temporary Internet Files\Content.Outlook\LQMXMM0X\STEMI_2014-10-31_Mar_TRE.docx</vt:lpwstr>
      </vt:variant>
      <vt:variant>
        <vt:lpwstr>_ENREF_5</vt:lpwstr>
      </vt:variant>
      <vt:variant>
        <vt:i4>7208964</vt:i4>
      </vt:variant>
      <vt:variant>
        <vt:i4>26</vt:i4>
      </vt:variant>
      <vt:variant>
        <vt:i4>0</vt:i4>
      </vt:variant>
      <vt:variant>
        <vt:i4>5</vt:i4>
      </vt:variant>
      <vt:variant>
        <vt:lpwstr>C:\Users\urban\AppData\Local\Microsoft\Windows\Temporary Internet Files\Content.Outlook\LQMXMM0X\STEMI_2014-10-31_Mar_TRE.docx</vt:lpwstr>
      </vt:variant>
      <vt:variant>
        <vt:lpwstr>_ENREF_3</vt:lpwstr>
      </vt:variant>
      <vt:variant>
        <vt:i4>7208964</vt:i4>
      </vt:variant>
      <vt:variant>
        <vt:i4>18</vt:i4>
      </vt:variant>
      <vt:variant>
        <vt:i4>0</vt:i4>
      </vt:variant>
      <vt:variant>
        <vt:i4>5</vt:i4>
      </vt:variant>
      <vt:variant>
        <vt:lpwstr>C:\Users\urban\AppData\Local\Microsoft\Windows\Temporary Internet Files\Content.Outlook\LQMXMM0X\STEMI_2014-10-31_Mar_TRE.docx</vt:lpwstr>
      </vt:variant>
      <vt:variant>
        <vt:lpwstr>_ENREF_3</vt:lpwstr>
      </vt:variant>
      <vt:variant>
        <vt:i4>6881284</vt:i4>
      </vt:variant>
      <vt:variant>
        <vt:i4>10</vt:i4>
      </vt:variant>
      <vt:variant>
        <vt:i4>0</vt:i4>
      </vt:variant>
      <vt:variant>
        <vt:i4>5</vt:i4>
      </vt:variant>
      <vt:variant>
        <vt:lpwstr>C:\Users\urban\AppData\Local\Microsoft\Windows\Temporary Internet Files\Content.Outlook\LQMXMM0X\STEMI_2014-10-31_Mar_TRE.docx</vt:lpwstr>
      </vt:variant>
      <vt:variant>
        <vt:lpwstr>_ENREF_4</vt:lpwstr>
      </vt:variant>
      <vt:variant>
        <vt:i4>7077892</vt:i4>
      </vt:variant>
      <vt:variant>
        <vt:i4>4</vt:i4>
      </vt:variant>
      <vt:variant>
        <vt:i4>0</vt:i4>
      </vt:variant>
      <vt:variant>
        <vt:i4>5</vt:i4>
      </vt:variant>
      <vt:variant>
        <vt:lpwstr>C:\Users\urban\AppData\Local\Microsoft\Windows\Temporary Internet Files\Content.Outlook\LQMXMM0X\STEMI_2014-10-31_Mar_TRE.docx</vt:lpwstr>
      </vt:variant>
      <vt:variant>
        <vt:lpwstr>_ENREF_1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Heiko Trentzsch</cp:lastModifiedBy>
  <cp:revision>4</cp:revision>
  <cp:lastPrinted>2015-03-04T14:13:00Z</cp:lastPrinted>
  <dcterms:created xsi:type="dcterms:W3CDTF">2016-05-06T12:01:00Z</dcterms:created>
  <dcterms:modified xsi:type="dcterms:W3CDTF">2016-05-06T12:17:00Z</dcterms:modified>
</cp:coreProperties>
</file>