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F0" w:rsidRDefault="00870E78" w:rsidP="00B42317">
      <w:pPr>
        <w:spacing w:after="120"/>
        <w:rPr>
          <w:rFonts w:ascii="Verdana" w:hAnsi="Verdana"/>
          <w:b/>
        </w:rPr>
      </w:pPr>
      <w:r>
        <w:rPr>
          <w:rFonts w:ascii="Verdana" w:hAnsi="Verdana"/>
          <w:b/>
        </w:rPr>
        <w:t xml:space="preserve">Anhang zum Eckpunktepapier </w:t>
      </w:r>
      <w:r w:rsidR="00697B97">
        <w:rPr>
          <w:rFonts w:ascii="Verdana" w:hAnsi="Verdana"/>
          <w:b/>
        </w:rPr>
        <w:t>2016</w:t>
      </w:r>
    </w:p>
    <w:p w:rsidR="00870E78" w:rsidRPr="00870E78" w:rsidRDefault="00870E78" w:rsidP="00B42317">
      <w:pPr>
        <w:spacing w:after="120"/>
        <w:rPr>
          <w:rFonts w:ascii="Verdana" w:hAnsi="Verdana"/>
          <w:b/>
        </w:rPr>
      </w:pPr>
    </w:p>
    <w:p w:rsidR="008F6DF0" w:rsidRPr="00870E78" w:rsidRDefault="008F6DF0" w:rsidP="00B42317">
      <w:pPr>
        <w:spacing w:after="120"/>
        <w:rPr>
          <w:rFonts w:ascii="Verdana" w:hAnsi="Verdana"/>
          <w:b/>
          <w:i/>
        </w:rPr>
      </w:pPr>
      <w:proofErr w:type="spellStart"/>
      <w:r w:rsidRPr="00870E78">
        <w:rPr>
          <w:rFonts w:ascii="Verdana" w:hAnsi="Verdana"/>
          <w:b/>
          <w:i/>
        </w:rPr>
        <w:t>Tracerdiagnose</w:t>
      </w:r>
      <w:proofErr w:type="spellEnd"/>
      <w:r w:rsidRPr="00870E78">
        <w:rPr>
          <w:rFonts w:ascii="Verdana" w:hAnsi="Verdana"/>
          <w:b/>
          <w:i/>
        </w:rPr>
        <w:t xml:space="preserve"> Schlaganfall</w:t>
      </w:r>
    </w:p>
    <w:p w:rsidR="009E14E0" w:rsidRDefault="00435758" w:rsidP="009E14E0">
      <w:pPr>
        <w:spacing w:after="120"/>
        <w:jc w:val="both"/>
        <w:rPr>
          <w:rFonts w:ascii="Verdana" w:hAnsi="Verdana"/>
        </w:rPr>
      </w:pPr>
      <w:r>
        <w:rPr>
          <w:rFonts w:ascii="Verdana" w:hAnsi="Verdana"/>
        </w:rPr>
        <w:t>J.</w:t>
      </w:r>
      <w:r w:rsidRPr="00714BE4">
        <w:rPr>
          <w:rFonts w:ascii="Verdana" w:hAnsi="Verdana"/>
        </w:rPr>
        <w:t xml:space="preserve"> Röther</w:t>
      </w:r>
      <w:r>
        <w:rPr>
          <w:rFonts w:ascii="Verdana" w:hAnsi="Verdana"/>
          <w:vertAlign w:val="superscript"/>
        </w:rPr>
        <w:t xml:space="preserve">1) </w:t>
      </w:r>
      <w:r>
        <w:rPr>
          <w:rFonts w:ascii="Verdana" w:hAnsi="Verdana"/>
        </w:rPr>
        <w:t>,M.</w:t>
      </w:r>
      <w:r w:rsidR="009E14E0" w:rsidRPr="00AE50AB">
        <w:rPr>
          <w:rFonts w:ascii="Verdana" w:hAnsi="Verdana"/>
        </w:rPr>
        <w:t xml:space="preserve"> Dichgans</w:t>
      </w:r>
      <w:r>
        <w:rPr>
          <w:rFonts w:ascii="Verdana" w:hAnsi="Verdana"/>
          <w:vertAlign w:val="superscript"/>
        </w:rPr>
        <w:t>2</w:t>
      </w:r>
      <w:r w:rsidR="009E14E0" w:rsidRPr="005E7464">
        <w:rPr>
          <w:rFonts w:ascii="Verdana" w:hAnsi="Verdana"/>
          <w:vertAlign w:val="superscript"/>
        </w:rPr>
        <w:t>)</w:t>
      </w:r>
      <w:r w:rsidR="009E14E0">
        <w:rPr>
          <w:rFonts w:ascii="Verdana" w:hAnsi="Verdana"/>
        </w:rPr>
        <w:t>,</w:t>
      </w:r>
      <w:r>
        <w:rPr>
          <w:rFonts w:ascii="Verdana" w:hAnsi="Verdana"/>
          <w:vertAlign w:val="superscript"/>
        </w:rPr>
        <w:t xml:space="preserve"> </w:t>
      </w:r>
      <w:r>
        <w:rPr>
          <w:rFonts w:ascii="Verdana" w:hAnsi="Verdana"/>
        </w:rPr>
        <w:t xml:space="preserve">A. </w:t>
      </w:r>
      <w:r w:rsidRPr="00AE50AB">
        <w:rPr>
          <w:rFonts w:ascii="Verdana" w:hAnsi="Verdana"/>
        </w:rPr>
        <w:t>Bohn</w:t>
      </w:r>
      <w:r>
        <w:rPr>
          <w:rFonts w:ascii="Verdana" w:hAnsi="Verdana"/>
          <w:vertAlign w:val="superscript"/>
        </w:rPr>
        <w:t>3)</w:t>
      </w:r>
      <w:r>
        <w:rPr>
          <w:rFonts w:ascii="Verdana" w:hAnsi="Verdana"/>
        </w:rPr>
        <w:t xml:space="preserve">, </w:t>
      </w:r>
      <w:r w:rsidR="009E14E0" w:rsidRPr="0046228C">
        <w:rPr>
          <w:rFonts w:ascii="Verdana" w:hAnsi="Verdana"/>
        </w:rPr>
        <w:t>M. Fisch</w:t>
      </w:r>
      <w:r w:rsidR="009E14E0">
        <w:rPr>
          <w:rFonts w:ascii="Verdana" w:hAnsi="Verdana"/>
        </w:rPr>
        <w:t>er</w:t>
      </w:r>
      <w:r>
        <w:rPr>
          <w:rFonts w:ascii="Verdana" w:hAnsi="Verdana"/>
          <w:vertAlign w:val="superscript"/>
        </w:rPr>
        <w:t>4,5</w:t>
      </w:r>
      <w:r w:rsidR="008935A0">
        <w:rPr>
          <w:rFonts w:ascii="Verdana" w:hAnsi="Verdana"/>
          <w:vertAlign w:val="superscript"/>
        </w:rPr>
        <w:t>,*</w:t>
      </w:r>
      <w:r w:rsidR="009E14E0" w:rsidRPr="005E7464">
        <w:rPr>
          <w:rFonts w:ascii="Verdana" w:hAnsi="Verdana"/>
          <w:vertAlign w:val="superscript"/>
        </w:rPr>
        <w:t>)</w:t>
      </w:r>
      <w:r w:rsidR="009E14E0">
        <w:rPr>
          <w:rFonts w:ascii="Verdana" w:hAnsi="Verdana"/>
        </w:rPr>
        <w:t>, E. Kehrberger</w:t>
      </w:r>
      <w:r>
        <w:rPr>
          <w:rFonts w:ascii="Verdana" w:hAnsi="Verdana"/>
          <w:vertAlign w:val="superscript"/>
        </w:rPr>
        <w:t>4,6</w:t>
      </w:r>
      <w:r w:rsidR="008935A0">
        <w:rPr>
          <w:rFonts w:ascii="Verdana" w:hAnsi="Verdana"/>
          <w:vertAlign w:val="superscript"/>
        </w:rPr>
        <w:t>,*</w:t>
      </w:r>
      <w:r w:rsidR="009E14E0" w:rsidRPr="005E7464">
        <w:rPr>
          <w:rFonts w:ascii="Verdana" w:hAnsi="Verdana"/>
          <w:vertAlign w:val="superscript"/>
        </w:rPr>
        <w:t>)</w:t>
      </w:r>
      <w:r w:rsidR="009E14E0">
        <w:rPr>
          <w:rFonts w:ascii="Verdana" w:hAnsi="Verdana"/>
        </w:rPr>
        <w:t>, H. Marung</w:t>
      </w:r>
      <w:r>
        <w:rPr>
          <w:rFonts w:ascii="Verdana" w:hAnsi="Verdana"/>
          <w:vertAlign w:val="superscript"/>
        </w:rPr>
        <w:t>7,8</w:t>
      </w:r>
      <w:r w:rsidR="008935A0">
        <w:rPr>
          <w:rFonts w:ascii="Verdana" w:hAnsi="Verdana"/>
          <w:vertAlign w:val="superscript"/>
        </w:rPr>
        <w:t>,*</w:t>
      </w:r>
      <w:r w:rsidR="009E14E0" w:rsidRPr="005E7464">
        <w:rPr>
          <w:rFonts w:ascii="Verdana" w:hAnsi="Verdana"/>
          <w:vertAlign w:val="superscript"/>
        </w:rPr>
        <w:t>)</w:t>
      </w:r>
      <w:r w:rsidR="009E14E0">
        <w:rPr>
          <w:rFonts w:ascii="Verdana" w:hAnsi="Verdana"/>
        </w:rPr>
        <w:t xml:space="preserve">, </w:t>
      </w:r>
      <w:proofErr w:type="spellStart"/>
      <w:r w:rsidR="009E14E0">
        <w:rPr>
          <w:rFonts w:ascii="Verdana" w:hAnsi="Verdana"/>
        </w:rPr>
        <w:t>Hp</w:t>
      </w:r>
      <w:proofErr w:type="spellEnd"/>
      <w:r w:rsidR="009E14E0" w:rsidRPr="0046228C">
        <w:rPr>
          <w:rFonts w:ascii="Verdana" w:hAnsi="Verdana"/>
        </w:rPr>
        <w:t xml:space="preserve">. </w:t>
      </w:r>
      <w:proofErr w:type="spellStart"/>
      <w:r w:rsidR="009E14E0" w:rsidRPr="0046228C">
        <w:rPr>
          <w:rFonts w:ascii="Verdana" w:hAnsi="Verdana"/>
        </w:rPr>
        <w:t>Moecke</w:t>
      </w:r>
      <w:proofErr w:type="spellEnd"/>
      <w:r w:rsidR="009E14E0">
        <w:rPr>
          <w:rFonts w:ascii="Verdana" w:hAnsi="Verdana"/>
        </w:rPr>
        <w:t>(†)</w:t>
      </w:r>
      <w:r>
        <w:rPr>
          <w:rFonts w:ascii="Verdana" w:hAnsi="Verdana"/>
          <w:vertAlign w:val="superscript"/>
        </w:rPr>
        <w:t>8</w:t>
      </w:r>
      <w:r w:rsidR="008935A0">
        <w:rPr>
          <w:rFonts w:ascii="Verdana" w:hAnsi="Verdana"/>
          <w:vertAlign w:val="superscript"/>
        </w:rPr>
        <w:t>,*</w:t>
      </w:r>
      <w:r w:rsidR="009E14E0" w:rsidRPr="005E7464">
        <w:rPr>
          <w:rFonts w:ascii="Verdana" w:hAnsi="Verdana"/>
          <w:vertAlign w:val="superscript"/>
        </w:rPr>
        <w:t>)</w:t>
      </w:r>
      <w:r w:rsidR="009E14E0" w:rsidRPr="0046228C">
        <w:rPr>
          <w:rFonts w:ascii="Verdana" w:hAnsi="Verdana"/>
        </w:rPr>
        <w:t>, S. Prückner</w:t>
      </w:r>
      <w:r>
        <w:rPr>
          <w:rFonts w:ascii="Verdana" w:hAnsi="Verdana"/>
          <w:vertAlign w:val="superscript"/>
        </w:rPr>
        <w:t>9</w:t>
      </w:r>
      <w:r w:rsidR="008935A0">
        <w:rPr>
          <w:rFonts w:ascii="Verdana" w:hAnsi="Verdana"/>
          <w:vertAlign w:val="superscript"/>
        </w:rPr>
        <w:t>,*</w:t>
      </w:r>
      <w:r w:rsidR="009E14E0" w:rsidRPr="005E7464">
        <w:rPr>
          <w:rFonts w:ascii="Verdana" w:hAnsi="Verdana"/>
          <w:vertAlign w:val="superscript"/>
        </w:rPr>
        <w:t>)</w:t>
      </w:r>
      <w:r w:rsidR="009E14E0" w:rsidRPr="0046228C">
        <w:rPr>
          <w:rFonts w:ascii="Verdana" w:hAnsi="Verdana"/>
        </w:rPr>
        <w:t>, H. Trentzsch</w:t>
      </w:r>
      <w:r>
        <w:rPr>
          <w:rFonts w:ascii="Verdana" w:hAnsi="Verdana"/>
          <w:vertAlign w:val="superscript"/>
        </w:rPr>
        <w:t>9</w:t>
      </w:r>
      <w:r w:rsidR="008935A0">
        <w:rPr>
          <w:rFonts w:ascii="Verdana" w:hAnsi="Verdana"/>
          <w:vertAlign w:val="superscript"/>
        </w:rPr>
        <w:t>,*</w:t>
      </w:r>
      <w:r w:rsidR="009E14E0" w:rsidRPr="005E7464">
        <w:rPr>
          <w:rFonts w:ascii="Verdana" w:hAnsi="Verdana"/>
          <w:vertAlign w:val="superscript"/>
        </w:rPr>
        <w:t>)</w:t>
      </w:r>
      <w:r w:rsidR="009E14E0" w:rsidRPr="0046228C">
        <w:rPr>
          <w:rFonts w:ascii="Verdana" w:hAnsi="Verdana"/>
        </w:rPr>
        <w:t>, B. Urban</w:t>
      </w:r>
      <w:r>
        <w:rPr>
          <w:rFonts w:ascii="Verdana" w:hAnsi="Verdana"/>
          <w:vertAlign w:val="superscript"/>
        </w:rPr>
        <w:t>9</w:t>
      </w:r>
      <w:r w:rsidR="008935A0">
        <w:rPr>
          <w:rFonts w:ascii="Verdana" w:hAnsi="Verdana"/>
          <w:vertAlign w:val="superscript"/>
        </w:rPr>
        <w:t>,*</w:t>
      </w:r>
      <w:r w:rsidR="009E14E0" w:rsidRPr="005E7464">
        <w:rPr>
          <w:rFonts w:ascii="Verdana" w:hAnsi="Verdana"/>
          <w:vertAlign w:val="superscript"/>
        </w:rPr>
        <w:t>)</w:t>
      </w:r>
      <w:r w:rsidR="009E14E0">
        <w:rPr>
          <w:rFonts w:ascii="Verdana" w:hAnsi="Verdana"/>
        </w:rPr>
        <w:t xml:space="preserve"> und Fachexperten der Eckpunktepapier- Konsensus-Gruppe</w:t>
      </w:r>
    </w:p>
    <w:p w:rsidR="009E14E0" w:rsidRDefault="009E14E0" w:rsidP="009E14E0">
      <w:pPr>
        <w:spacing w:after="120"/>
        <w:jc w:val="both"/>
        <w:rPr>
          <w:rFonts w:ascii="Verdana" w:hAnsi="Verdana"/>
          <w:b/>
        </w:rPr>
      </w:pPr>
    </w:p>
    <w:p w:rsidR="00435758" w:rsidRDefault="00435758" w:rsidP="009E14E0">
      <w:pPr>
        <w:spacing w:after="120"/>
        <w:jc w:val="both"/>
        <w:rPr>
          <w:rFonts w:ascii="Verdana" w:hAnsi="Verdana"/>
        </w:rPr>
      </w:pPr>
      <w:r>
        <w:rPr>
          <w:rFonts w:ascii="Verdana" w:hAnsi="Verdana"/>
        </w:rPr>
        <w:t xml:space="preserve">1) </w:t>
      </w:r>
      <w:r w:rsidRPr="00714BE4">
        <w:rPr>
          <w:rFonts w:ascii="Verdana" w:hAnsi="Verdana"/>
        </w:rPr>
        <w:t xml:space="preserve">Neurologische Abteilung mit überregionaler </w:t>
      </w:r>
      <w:proofErr w:type="spellStart"/>
      <w:r w:rsidRPr="00714BE4">
        <w:rPr>
          <w:rFonts w:ascii="Verdana" w:hAnsi="Verdana"/>
        </w:rPr>
        <w:t>Stroke</w:t>
      </w:r>
      <w:proofErr w:type="spellEnd"/>
      <w:r w:rsidRPr="00714BE4">
        <w:rPr>
          <w:rFonts w:ascii="Verdana" w:hAnsi="Verdana"/>
        </w:rPr>
        <w:t xml:space="preserve"> Unit, Neurophysiologie und Neurologischer Intensivmedizin</w:t>
      </w:r>
      <w:r>
        <w:rPr>
          <w:rFonts w:ascii="Verdana" w:hAnsi="Verdana"/>
        </w:rPr>
        <w:t xml:space="preserve">, </w:t>
      </w:r>
      <w:r w:rsidRPr="00714BE4">
        <w:rPr>
          <w:rFonts w:ascii="Verdana" w:hAnsi="Verdana"/>
        </w:rPr>
        <w:t>Asklepios Klinik Altona</w:t>
      </w:r>
      <w:r>
        <w:rPr>
          <w:rFonts w:ascii="Verdana" w:hAnsi="Verdana"/>
        </w:rPr>
        <w:t xml:space="preserve">, </w:t>
      </w:r>
      <w:r w:rsidRPr="00714BE4">
        <w:rPr>
          <w:rFonts w:ascii="Verdana" w:hAnsi="Verdana"/>
        </w:rPr>
        <w:t>Hamburg</w:t>
      </w:r>
    </w:p>
    <w:p w:rsidR="009E14E0" w:rsidRDefault="00435758" w:rsidP="009E14E0">
      <w:pPr>
        <w:spacing w:after="120"/>
        <w:jc w:val="both"/>
        <w:rPr>
          <w:rFonts w:ascii="Verdana" w:hAnsi="Verdana"/>
        </w:rPr>
      </w:pPr>
      <w:r>
        <w:rPr>
          <w:rFonts w:ascii="Verdana" w:hAnsi="Verdana"/>
        </w:rPr>
        <w:t>2</w:t>
      </w:r>
      <w:r w:rsidR="009E14E0">
        <w:rPr>
          <w:rFonts w:ascii="Verdana" w:hAnsi="Verdana"/>
        </w:rPr>
        <w:t xml:space="preserve">) </w:t>
      </w:r>
      <w:r w:rsidR="009E14E0" w:rsidRPr="00AE50AB">
        <w:rPr>
          <w:rFonts w:ascii="Verdana" w:hAnsi="Verdana"/>
        </w:rPr>
        <w:t>Institut für Schlaganfall- und Demenzforschung (ISD)</w:t>
      </w:r>
      <w:r w:rsidR="009E14E0">
        <w:rPr>
          <w:rFonts w:ascii="Verdana" w:hAnsi="Verdana"/>
        </w:rPr>
        <w:t>, K</w:t>
      </w:r>
      <w:r w:rsidR="009E14E0" w:rsidRPr="00AE50AB">
        <w:rPr>
          <w:rFonts w:ascii="Verdana" w:hAnsi="Verdana"/>
        </w:rPr>
        <w:t>linikum der Universität München</w:t>
      </w:r>
      <w:r w:rsidR="009E14E0">
        <w:rPr>
          <w:rFonts w:ascii="Verdana" w:hAnsi="Verdana"/>
        </w:rPr>
        <w:t xml:space="preserve">, Ludwig-Maximilians-Universität, </w:t>
      </w:r>
      <w:r w:rsidR="009E14E0" w:rsidRPr="00AE50AB">
        <w:rPr>
          <w:rFonts w:ascii="Verdana" w:hAnsi="Verdana"/>
        </w:rPr>
        <w:t>München</w:t>
      </w:r>
    </w:p>
    <w:p w:rsidR="009E14E0" w:rsidRPr="009E14E0" w:rsidRDefault="00435758" w:rsidP="009E14E0">
      <w:pPr>
        <w:spacing w:after="120"/>
        <w:jc w:val="both"/>
        <w:rPr>
          <w:rFonts w:ascii="Verdana" w:hAnsi="Verdana"/>
        </w:rPr>
      </w:pPr>
      <w:r>
        <w:rPr>
          <w:rFonts w:ascii="Verdana" w:hAnsi="Verdana"/>
        </w:rPr>
        <w:t>3</w:t>
      </w:r>
      <w:r w:rsidR="009E14E0">
        <w:rPr>
          <w:rFonts w:ascii="Verdana" w:hAnsi="Verdana"/>
        </w:rPr>
        <w:t xml:space="preserve">) </w:t>
      </w:r>
      <w:r w:rsidRPr="00AE50AB">
        <w:rPr>
          <w:rFonts w:ascii="Verdana" w:hAnsi="Verdana"/>
        </w:rPr>
        <w:t>Ärztlicher Leiter Rettungsdienst</w:t>
      </w:r>
      <w:r>
        <w:rPr>
          <w:rFonts w:ascii="Verdana" w:hAnsi="Verdana"/>
        </w:rPr>
        <w:t xml:space="preserve">, Feuerwehr Münster, </w:t>
      </w:r>
      <w:r w:rsidRPr="00AE50AB">
        <w:rPr>
          <w:rFonts w:ascii="Verdana" w:hAnsi="Verdana"/>
        </w:rPr>
        <w:t>Münster</w:t>
      </w:r>
    </w:p>
    <w:p w:rsidR="009E14E0" w:rsidRPr="005E7464" w:rsidRDefault="00435758" w:rsidP="009E14E0">
      <w:pPr>
        <w:spacing w:after="120"/>
        <w:jc w:val="both"/>
        <w:rPr>
          <w:rFonts w:ascii="Verdana" w:hAnsi="Verdana"/>
        </w:rPr>
      </w:pPr>
      <w:r>
        <w:rPr>
          <w:rFonts w:ascii="Verdana" w:hAnsi="Verdana"/>
        </w:rPr>
        <w:t>4</w:t>
      </w:r>
      <w:r w:rsidR="009E14E0" w:rsidRPr="005E7464">
        <w:rPr>
          <w:rFonts w:ascii="Verdana" w:hAnsi="Verdana"/>
        </w:rPr>
        <w:t>)</w:t>
      </w:r>
      <w:r w:rsidR="009E14E0">
        <w:rPr>
          <w:rFonts w:ascii="Verdana" w:hAnsi="Verdana"/>
        </w:rPr>
        <w:t xml:space="preserve"> </w:t>
      </w:r>
      <w:r w:rsidR="009E14E0" w:rsidRPr="005E7464">
        <w:rPr>
          <w:rFonts w:ascii="Verdana" w:hAnsi="Verdana"/>
        </w:rPr>
        <w:t>Arbeitsgemeinschaft Südwestdeutscher Notärzte e.V. (</w:t>
      </w:r>
      <w:proofErr w:type="spellStart"/>
      <w:r w:rsidR="009E14E0" w:rsidRPr="005E7464">
        <w:rPr>
          <w:rFonts w:ascii="Verdana" w:hAnsi="Verdana"/>
        </w:rPr>
        <w:t>agswn</w:t>
      </w:r>
      <w:proofErr w:type="spellEnd"/>
      <w:r w:rsidR="009E14E0" w:rsidRPr="005E7464">
        <w:rPr>
          <w:rFonts w:ascii="Verdana" w:hAnsi="Verdana"/>
        </w:rPr>
        <w:t>), Filderstadt</w:t>
      </w:r>
    </w:p>
    <w:p w:rsidR="009E14E0" w:rsidRDefault="00435758" w:rsidP="009E14E0">
      <w:pPr>
        <w:spacing w:after="120"/>
        <w:jc w:val="both"/>
        <w:rPr>
          <w:rFonts w:ascii="Verdana" w:hAnsi="Verdana"/>
        </w:rPr>
      </w:pPr>
      <w:r>
        <w:rPr>
          <w:rFonts w:ascii="Verdana" w:hAnsi="Verdana"/>
        </w:rPr>
        <w:t>5</w:t>
      </w:r>
      <w:r w:rsidR="009E14E0" w:rsidRPr="005E7464">
        <w:rPr>
          <w:rFonts w:ascii="Verdana" w:hAnsi="Verdana"/>
        </w:rPr>
        <w:t>)</w:t>
      </w:r>
      <w:r w:rsidR="009E14E0">
        <w:rPr>
          <w:rFonts w:ascii="Verdana" w:hAnsi="Verdana"/>
        </w:rPr>
        <w:t xml:space="preserve"> </w:t>
      </w:r>
      <w:r w:rsidR="009E14E0" w:rsidRPr="005E7464">
        <w:rPr>
          <w:rFonts w:ascii="Verdana" w:hAnsi="Verdana"/>
        </w:rPr>
        <w:t>Klinik für Anästhesiologie, Operative Intensivmedizin, Notfallmedizin und Schmerztherapie, Klinik am Eichert, Göppingen</w:t>
      </w:r>
    </w:p>
    <w:p w:rsidR="009E14E0" w:rsidRPr="005E7464" w:rsidRDefault="00435758" w:rsidP="009E14E0">
      <w:pPr>
        <w:spacing w:after="120"/>
        <w:jc w:val="both"/>
        <w:rPr>
          <w:rFonts w:ascii="Verdana" w:hAnsi="Verdana"/>
        </w:rPr>
      </w:pPr>
      <w:r>
        <w:rPr>
          <w:rFonts w:ascii="Verdana" w:hAnsi="Verdana"/>
        </w:rPr>
        <w:t>6</w:t>
      </w:r>
      <w:r w:rsidR="009E14E0" w:rsidRPr="005E7464">
        <w:rPr>
          <w:rFonts w:ascii="Verdana" w:hAnsi="Verdana"/>
        </w:rPr>
        <w:t>)</w:t>
      </w:r>
      <w:r w:rsidR="009E14E0">
        <w:rPr>
          <w:rFonts w:ascii="Verdana" w:hAnsi="Verdana"/>
        </w:rPr>
        <w:t xml:space="preserve"> </w:t>
      </w:r>
      <w:r w:rsidR="009E14E0" w:rsidRPr="005E7464">
        <w:rPr>
          <w:rFonts w:ascii="Verdana" w:hAnsi="Verdana"/>
        </w:rPr>
        <w:t>Klinik für Anästhesiologie und operative Intensivmedizin, Kreiskliniken Esslingen – Paracelsus-Krankenhaus, Ruit</w:t>
      </w:r>
    </w:p>
    <w:p w:rsidR="009E14E0" w:rsidRDefault="00435758" w:rsidP="009E14E0">
      <w:pPr>
        <w:spacing w:after="120"/>
        <w:jc w:val="both"/>
        <w:rPr>
          <w:rFonts w:ascii="Verdana" w:hAnsi="Verdana"/>
        </w:rPr>
      </w:pPr>
      <w:r>
        <w:rPr>
          <w:rFonts w:ascii="Verdana" w:hAnsi="Verdana"/>
        </w:rPr>
        <w:t>7</w:t>
      </w:r>
      <w:r w:rsidR="009E14E0">
        <w:rPr>
          <w:rFonts w:ascii="Verdana" w:hAnsi="Verdana"/>
        </w:rPr>
        <w:t xml:space="preserve">) </w:t>
      </w:r>
      <w:r w:rsidR="009E14E0" w:rsidRPr="00117C84">
        <w:rPr>
          <w:rFonts w:ascii="Verdana" w:hAnsi="Verdana"/>
        </w:rPr>
        <w:t>Institut fü</w:t>
      </w:r>
      <w:r w:rsidR="00FC1F23">
        <w:rPr>
          <w:rFonts w:ascii="Verdana" w:hAnsi="Verdana"/>
        </w:rPr>
        <w:t>r Rettungs- und Notfallmedizin</w:t>
      </w:r>
      <w:bookmarkStart w:id="0" w:name="_GoBack"/>
      <w:bookmarkEnd w:id="0"/>
      <w:r w:rsidR="009E14E0">
        <w:rPr>
          <w:rFonts w:ascii="Verdana" w:hAnsi="Verdana"/>
        </w:rPr>
        <w:t xml:space="preserve">, </w:t>
      </w:r>
      <w:r w:rsidR="009E14E0" w:rsidRPr="00117C84">
        <w:rPr>
          <w:rFonts w:ascii="Verdana" w:hAnsi="Verdana"/>
        </w:rPr>
        <w:t>Universitätsklinikum Sc</w:t>
      </w:r>
      <w:r w:rsidR="00232383">
        <w:rPr>
          <w:rFonts w:ascii="Verdana" w:hAnsi="Verdana"/>
        </w:rPr>
        <w:t>hleswig-Holstein, Campus K</w:t>
      </w:r>
      <w:r w:rsidR="009E14E0">
        <w:rPr>
          <w:rFonts w:ascii="Verdana" w:hAnsi="Verdana"/>
        </w:rPr>
        <w:t>i</w:t>
      </w:r>
      <w:r w:rsidR="00232383">
        <w:rPr>
          <w:rFonts w:ascii="Verdana" w:hAnsi="Verdana"/>
        </w:rPr>
        <w:t>e</w:t>
      </w:r>
      <w:r w:rsidR="009E14E0">
        <w:rPr>
          <w:rFonts w:ascii="Verdana" w:hAnsi="Verdana"/>
        </w:rPr>
        <w:t xml:space="preserve">l, </w:t>
      </w:r>
      <w:r w:rsidR="009E14E0" w:rsidRPr="00117C84">
        <w:rPr>
          <w:rFonts w:ascii="Verdana" w:hAnsi="Verdana"/>
        </w:rPr>
        <w:t>Kiel</w:t>
      </w:r>
    </w:p>
    <w:p w:rsidR="009E14E0" w:rsidRPr="007C052B" w:rsidRDefault="00435758" w:rsidP="009E14E0">
      <w:pPr>
        <w:spacing w:after="120"/>
        <w:jc w:val="both"/>
        <w:rPr>
          <w:rFonts w:ascii="Verdana" w:hAnsi="Verdana"/>
        </w:rPr>
      </w:pPr>
      <w:r>
        <w:rPr>
          <w:rFonts w:ascii="Verdana" w:hAnsi="Verdana"/>
        </w:rPr>
        <w:t>8</w:t>
      </w:r>
      <w:r w:rsidR="009E14E0">
        <w:rPr>
          <w:rFonts w:ascii="Verdana" w:hAnsi="Verdana"/>
        </w:rPr>
        <w:t xml:space="preserve">) </w:t>
      </w:r>
      <w:r w:rsidR="009E14E0" w:rsidRPr="00382417">
        <w:rPr>
          <w:rFonts w:ascii="Verdana" w:hAnsi="Verdana"/>
        </w:rPr>
        <w:t>I</w:t>
      </w:r>
      <w:r w:rsidR="009E14E0">
        <w:rPr>
          <w:rFonts w:ascii="Verdana" w:hAnsi="Verdana"/>
        </w:rPr>
        <w:t>nstitut für Notfallmedizin (</w:t>
      </w:r>
      <w:proofErr w:type="spellStart"/>
      <w:r w:rsidR="009E14E0">
        <w:rPr>
          <w:rFonts w:ascii="Verdana" w:hAnsi="Verdana"/>
        </w:rPr>
        <w:t>IfN</w:t>
      </w:r>
      <w:proofErr w:type="spellEnd"/>
      <w:r w:rsidR="009E14E0">
        <w:rPr>
          <w:rFonts w:ascii="Verdana" w:hAnsi="Verdana"/>
        </w:rPr>
        <w:t xml:space="preserve">), </w:t>
      </w:r>
      <w:r w:rsidR="009E14E0" w:rsidRPr="00382417">
        <w:rPr>
          <w:rFonts w:ascii="Verdana" w:hAnsi="Verdana"/>
        </w:rPr>
        <w:t>Ask</w:t>
      </w:r>
      <w:r w:rsidR="009E14E0">
        <w:rPr>
          <w:rFonts w:ascii="Verdana" w:hAnsi="Verdana"/>
        </w:rPr>
        <w:t>lepios Klinikum Harburg,</w:t>
      </w:r>
      <w:r w:rsidR="009E14E0" w:rsidRPr="00382417">
        <w:rPr>
          <w:rFonts w:ascii="Verdana" w:hAnsi="Verdana"/>
        </w:rPr>
        <w:t xml:space="preserve"> Hamburg</w:t>
      </w:r>
    </w:p>
    <w:p w:rsidR="009E14E0" w:rsidRDefault="00435758" w:rsidP="009E14E0">
      <w:pPr>
        <w:spacing w:after="120"/>
        <w:jc w:val="both"/>
        <w:rPr>
          <w:rFonts w:ascii="Verdana" w:hAnsi="Verdana"/>
        </w:rPr>
      </w:pPr>
      <w:r>
        <w:rPr>
          <w:rFonts w:ascii="Verdana" w:hAnsi="Verdana"/>
        </w:rPr>
        <w:t>9</w:t>
      </w:r>
      <w:r w:rsidR="009E14E0" w:rsidRPr="005E7464">
        <w:rPr>
          <w:rFonts w:ascii="Verdana" w:hAnsi="Verdana"/>
        </w:rPr>
        <w:t>)</w:t>
      </w:r>
      <w:r w:rsidR="009E14E0">
        <w:rPr>
          <w:rFonts w:ascii="Verdana" w:hAnsi="Verdana"/>
        </w:rPr>
        <w:t xml:space="preserve"> </w:t>
      </w:r>
      <w:r w:rsidR="009E14E0" w:rsidRPr="00382417">
        <w:rPr>
          <w:rFonts w:ascii="Verdana" w:hAnsi="Verdana"/>
        </w:rPr>
        <w:t xml:space="preserve">Institut für Notfallmedizin und Medizinmanagement </w:t>
      </w:r>
      <w:r w:rsidR="00FC1F23">
        <w:rPr>
          <w:rFonts w:ascii="Verdana" w:hAnsi="Verdana"/>
        </w:rPr>
        <w:t>(INM)</w:t>
      </w:r>
      <w:r w:rsidR="009E14E0">
        <w:rPr>
          <w:rFonts w:ascii="Verdana" w:hAnsi="Verdana"/>
        </w:rPr>
        <w:t xml:space="preserve">, </w:t>
      </w:r>
      <w:r w:rsidR="009E14E0" w:rsidRPr="00382417">
        <w:rPr>
          <w:rFonts w:ascii="Verdana" w:hAnsi="Verdana"/>
        </w:rPr>
        <w:t>K</w:t>
      </w:r>
      <w:r w:rsidR="009E14E0">
        <w:rPr>
          <w:rFonts w:ascii="Verdana" w:hAnsi="Verdana"/>
        </w:rPr>
        <w:t xml:space="preserve">linikum der Universität München, Ludwig-Maximilians-Universität, </w:t>
      </w:r>
      <w:r w:rsidR="009E14E0" w:rsidRPr="00382417">
        <w:rPr>
          <w:rFonts w:ascii="Verdana" w:hAnsi="Verdana"/>
        </w:rPr>
        <w:t>München</w:t>
      </w:r>
    </w:p>
    <w:p w:rsidR="008935A0" w:rsidRPr="008935A0" w:rsidRDefault="008935A0" w:rsidP="008935A0">
      <w:pPr>
        <w:spacing w:after="120"/>
        <w:jc w:val="both"/>
        <w:rPr>
          <w:rFonts w:ascii="Verdana" w:hAnsi="Verdana"/>
        </w:rPr>
      </w:pPr>
      <w:r>
        <w:rPr>
          <w:rFonts w:ascii="Verdana" w:hAnsi="Verdana"/>
        </w:rPr>
        <w:t xml:space="preserve">*) </w:t>
      </w:r>
      <w:r w:rsidRPr="008935A0">
        <w:rPr>
          <w:rFonts w:ascii="Verdana" w:hAnsi="Verdana"/>
        </w:rPr>
        <w:t>Core Group, in alphabetischer Reihenfolge</w:t>
      </w:r>
    </w:p>
    <w:p w:rsidR="008935A0" w:rsidRPr="005E7464" w:rsidRDefault="008935A0" w:rsidP="009E14E0">
      <w:pPr>
        <w:spacing w:after="120"/>
        <w:jc w:val="both"/>
        <w:rPr>
          <w:rFonts w:ascii="Verdana" w:hAnsi="Verdana"/>
        </w:rPr>
      </w:pPr>
    </w:p>
    <w:p w:rsidR="008F6DF0" w:rsidRPr="008F6DF0" w:rsidRDefault="008F6DF0" w:rsidP="00B42317">
      <w:pPr>
        <w:pStyle w:val="Listenabsatz"/>
        <w:spacing w:after="120" w:line="276" w:lineRule="auto"/>
        <w:rPr>
          <w:rFonts w:ascii="Verdana" w:hAnsi="Verdana"/>
          <w:sz w:val="22"/>
        </w:rPr>
      </w:pPr>
    </w:p>
    <w:p w:rsidR="008F6DF0" w:rsidRPr="008F6DF0" w:rsidRDefault="008F6DF0" w:rsidP="00B42317">
      <w:pPr>
        <w:spacing w:after="120"/>
        <w:rPr>
          <w:rFonts w:ascii="Verdana" w:hAnsi="Verdana"/>
          <w:b/>
        </w:rPr>
      </w:pPr>
      <w:r w:rsidRPr="008F6DF0">
        <w:rPr>
          <w:rFonts w:ascii="Verdana" w:hAnsi="Verdana"/>
          <w:b/>
        </w:rPr>
        <w:t>Vorbemerkung:</w:t>
      </w:r>
    </w:p>
    <w:p w:rsidR="008F6DF0" w:rsidRPr="008F6DF0" w:rsidRDefault="008F6DF0" w:rsidP="00B42317">
      <w:pPr>
        <w:spacing w:after="120"/>
        <w:jc w:val="both"/>
        <w:rPr>
          <w:rFonts w:ascii="Verdana" w:hAnsi="Verdana"/>
        </w:rPr>
      </w:pPr>
      <w:r w:rsidRPr="008F6DF0">
        <w:rPr>
          <w:rFonts w:ascii="Verdana" w:hAnsi="Verdana"/>
        </w:rPr>
        <w:t xml:space="preserve">Jährlich ereignen sich 260.000 Schlaganfälle, die nach Versorgung durch den Rettungsdienst zu einer stationären Aufnahme führen </w:t>
      </w:r>
      <w:r w:rsidR="002523FD">
        <w:rPr>
          <w:rFonts w:ascii="Verdana" w:hAnsi="Verdana"/>
        </w:rPr>
        <w:fldChar w:fldCharType="begin"/>
      </w:r>
      <w:r w:rsidR="0057306E">
        <w:rPr>
          <w:rFonts w:ascii="Verdana" w:hAnsi="Verdana"/>
        </w:rPr>
        <w:instrText xml:space="preserve"> ADDIN EN.CITE &lt;EndNote&gt;&lt;Cite&gt;&lt;Author&gt;Herdt&lt;/Author&gt;&lt;Year&gt;2009&lt;/Year&gt;&lt;RecNum&gt;234&lt;/RecNum&gt;&lt;DisplayText&gt;[1]&lt;/DisplayText&gt;&lt;record&gt;&lt;rec-number&gt;234&lt;/rec-number&gt;&lt;foreign-keys&gt;&lt;key app="EN" db-id="zavszzrxyzz257epeazvtpxjfr99fa5svssr" timestamp="1436460503"&gt;234&lt;/key&gt;&lt;/foreign-keys&gt;&lt;ref-type name="Journal Article"&gt;17&lt;/ref-type&gt;&lt;contributors&gt;&lt;authors&gt;&lt;author&gt;Herdt, J. &lt;/author&gt;&lt;author&gt;Karbstein, M. &lt;/author&gt;&lt;/authors&gt;&lt;/contributors&gt;&lt;titles&gt;&lt;title&gt;Effektivität und Effizienz des Rettungsdienstes in Hessen&lt;/title&gt;&lt;secondary-title&gt;Hessen Agentur Wiesbaden 2009 &lt;/secondary-title&gt;&lt;/titles&gt;&lt;periodical&gt;&lt;full-title&gt;Hessen Agentur Wiesbaden 2009&lt;/full-title&gt;&lt;/periodical&gt;&lt;dates&gt;&lt;year&gt;2009&lt;/year&gt;&lt;/dates&gt;&lt;urls&gt;&lt;/urls&gt;&lt;/record&gt;&lt;/Cite&gt;&lt;/EndNote&gt;</w:instrText>
      </w:r>
      <w:r w:rsidR="002523FD">
        <w:rPr>
          <w:rFonts w:ascii="Verdana" w:hAnsi="Verdana"/>
        </w:rPr>
        <w:fldChar w:fldCharType="separate"/>
      </w:r>
      <w:r w:rsidR="0057306E">
        <w:rPr>
          <w:rFonts w:ascii="Verdana" w:hAnsi="Verdana"/>
          <w:noProof/>
        </w:rPr>
        <w:t>[</w:t>
      </w:r>
      <w:hyperlink w:anchor="_ENREF_1" w:tooltip="Herdt, 2009 #234" w:history="1">
        <w:r w:rsidR="009321C6">
          <w:rPr>
            <w:rFonts w:ascii="Verdana" w:hAnsi="Verdana"/>
            <w:noProof/>
          </w:rPr>
          <w:t>1</w:t>
        </w:r>
      </w:hyperlink>
      <w:r w:rsidR="0057306E">
        <w:rPr>
          <w:rFonts w:ascii="Verdana" w:hAnsi="Verdana"/>
          <w:noProof/>
        </w:rPr>
        <w:t>]</w:t>
      </w:r>
      <w:r w:rsidR="002523FD">
        <w:rPr>
          <w:rFonts w:ascii="Verdana" w:hAnsi="Verdana"/>
        </w:rPr>
        <w:fldChar w:fldCharType="end"/>
      </w:r>
      <w:r w:rsidRPr="008F6DF0">
        <w:rPr>
          <w:rFonts w:ascii="Verdana" w:hAnsi="Verdana"/>
        </w:rPr>
        <w:t>. Aufgaben des Rettungsdienstes sind das Erstellen der Verdachtsdiagnose, die rasche Stab</w:t>
      </w:r>
      <w:r w:rsidR="009A3919">
        <w:rPr>
          <w:rFonts w:ascii="Verdana" w:hAnsi="Verdana"/>
        </w:rPr>
        <w:t xml:space="preserve">ilisierung der Vitalfunktionen </w:t>
      </w:r>
      <w:r w:rsidRPr="008F6DF0">
        <w:rPr>
          <w:rFonts w:ascii="Verdana" w:hAnsi="Verdana"/>
        </w:rPr>
        <w:t xml:space="preserve">und die schnellstmögliche Zuführung in ein geeignetes Krankenhaus mit </w:t>
      </w:r>
      <w:proofErr w:type="spellStart"/>
      <w:r w:rsidRPr="008F6DF0">
        <w:rPr>
          <w:rFonts w:ascii="Verdana" w:hAnsi="Verdana"/>
        </w:rPr>
        <w:t>Stroke</w:t>
      </w:r>
      <w:proofErr w:type="spellEnd"/>
      <w:r w:rsidRPr="008F6DF0">
        <w:rPr>
          <w:rFonts w:ascii="Verdana" w:hAnsi="Verdana"/>
        </w:rPr>
        <w:t xml:space="preserve"> Unit und neuroradiologischer Diagnostik. Damit leistet der Rettungsdienst einen wichtigen Beitrag bei der zielgerichteten Zuweisung ausnahmslos in Krankenhäuser, die Versorgungsstrukturen für eine sofortige differenzierte Diagnostik und Therapie vorhalten. Eine hohe Prozessqualität im Rettungsdienst trägt zur Begrenzung von Folgeschäden bei und hat somit direkte Auswirkungen auf das neurologische Ergebnis der Behandlung.</w:t>
      </w:r>
    </w:p>
    <w:p w:rsidR="008F6DF0" w:rsidRPr="008F6DF0" w:rsidRDefault="008F6DF0" w:rsidP="00B42317">
      <w:pPr>
        <w:spacing w:after="120"/>
        <w:rPr>
          <w:rFonts w:ascii="Verdana" w:hAnsi="Verdana"/>
          <w:b/>
        </w:rPr>
      </w:pPr>
    </w:p>
    <w:p w:rsidR="008F6DF0" w:rsidRPr="008F6DF0" w:rsidRDefault="008F6DF0" w:rsidP="00B42317">
      <w:pPr>
        <w:spacing w:after="120"/>
        <w:rPr>
          <w:rFonts w:ascii="Verdana" w:hAnsi="Verdana"/>
          <w:b/>
        </w:rPr>
      </w:pPr>
      <w:r w:rsidRPr="008F6DF0">
        <w:rPr>
          <w:rFonts w:ascii="Verdana" w:hAnsi="Verdana"/>
          <w:b/>
        </w:rPr>
        <w:t>Prozessqualität Leitstelle</w:t>
      </w:r>
    </w:p>
    <w:p w:rsidR="008F6DF0" w:rsidRPr="008F6DF0" w:rsidRDefault="008F6DF0" w:rsidP="00580BD6">
      <w:pPr>
        <w:spacing w:after="60"/>
        <w:jc w:val="both"/>
        <w:rPr>
          <w:rFonts w:ascii="Verdana" w:hAnsi="Verdana"/>
        </w:rPr>
      </w:pPr>
      <w:r w:rsidRPr="008F6DF0">
        <w:rPr>
          <w:rFonts w:ascii="Verdana" w:hAnsi="Verdana"/>
        </w:rPr>
        <w:t>Zuverlässige Erkennung der Notfallsituation</w:t>
      </w:r>
    </w:p>
    <w:p w:rsidR="00B42317" w:rsidRPr="008F6DF0" w:rsidRDefault="008F6DF0" w:rsidP="00B42317">
      <w:pPr>
        <w:spacing w:after="120"/>
        <w:jc w:val="both"/>
        <w:rPr>
          <w:rFonts w:ascii="Verdana" w:hAnsi="Verdana"/>
        </w:rPr>
      </w:pPr>
      <w:r w:rsidRPr="008F6DF0">
        <w:rPr>
          <w:rFonts w:ascii="Verdana" w:hAnsi="Verdana"/>
        </w:rPr>
        <w:t xml:space="preserve">Das Erkennen des Notfallbildes „Akute zerebrale Ischämie“ durch den Disponenten der Leitstelle kann eine schwierige Aufgabe sein, gerade wenn unspezifische Beschwerden wie Schwindel, Unwohlsein und Erbrechen im Vordergrund stehen. Standardisierte Abfrage-Schemata sollen genutzt werden, um die Angaben des Meldenden zu strukturieren und die differenzierte Alarmierung von Rettungsmitteln zu unterstützen. Zwar sind Sensitivität und Spezifität einiger gebräuchlicher Instrumente noch nicht optimal </w:t>
      </w:r>
      <w:r w:rsidR="002523FD">
        <w:rPr>
          <w:rFonts w:ascii="Verdana" w:hAnsi="Verdana"/>
        </w:rPr>
        <w:fldChar w:fldCharType="begin">
          <w:fldData xml:space="preserve">PEVuZE5vdGU+PENpdGU+PEF1dGhvcj5LcmViZXM8L0F1dGhvcj48WWVhcj4yMDEyPC9ZZWFyPjxS
ZWNOdW0+MTcwPC9SZWNOdW0+PERpc3BsYXlUZXh0PlsyXTwvRGlzcGxheVRleHQ+PHJlY29yZD48
cmVjLW51bWJlcj4xNzA8L3JlYy1udW1iZXI+PGZvcmVpZ24ta2V5cz48a2V5IGFwcD0iRU4iIGRi
LWlkPSJ6YXZzenpyeHl6ejI1N2VwZWF6dnRweGpmcjk5ZmE1c3Zzc3IiIHRpbWVzdGFtcD0iMTQx
NTMyMDkxNCI+MTcwPC9rZXk+PC9mb3JlaWduLWtleXM+PHJlZi10eXBlIG5hbWU9IkpvdXJuYWwg
QXJ0aWNsZSI+MTc8L3JlZi10eXBlPjxjb250cmlidXRvcnM+PGF1dGhvcnM+PGF1dGhvcj5LcmVi
ZXMsIFMuPC9hdXRob3I+PGF1dGhvcj5FYmluZ2VyLCBNLjwvYXV0aG9yPjxhdXRob3I+QmF1bWFu
biwgQS4gTS48L2F1dGhvcj48YXV0aG9yPktlbGxuZXIsIFAuIEEuPC9hdXRob3I+PGF1dGhvcj5S
b3phbnNraSwgTS48L2F1dGhvcj48YXV0aG9yPkRvZXBwLCBGLjwvYXV0aG9yPjxhdXRob3I+U29i
ZXNreSwgSi48L2F1dGhvcj48YXV0aG9yPkdlbnNlY2tlLCBULjwvYXV0aG9yPjxhdXRob3I+TGVp
ZGVsLCBCLiBBLjwvYXV0aG9yPjxhdXRob3I+TWFsemFobiwgVS48L2F1dGhvcj48YXV0aG9yPldl
bGx3b29kLCBJLjwvYXV0aG9yPjxhdXRob3I+SGV1c2NobWFubiwgUC4gVS48L2F1dGhvcj48YXV0
aG9yPkF1ZGViZXJ0LCBILiBKLjwvYXV0aG9yPjwvYXV0aG9ycz48L2NvbnRyaWJ1dG9ycz48YXV0
aC1hZGRyZXNzPkNlbnRlciBmb3IgU3Ryb2tlIFJlc2VhcmNoLCBDaGFyaXRlIFVuaXZlcnNpdGF0
c21lZGl6aW4gQmVybGluLCBIaW5kZW5idXJnZGFtbSAzMCwgMTIyMDAgQmVybGluLCBHZXJtYW55
LjwvYXV0aC1hZGRyZXNzPjx0aXRsZXM+PHRpdGxlPkRldmVsb3BtZW50IGFuZCB2YWxpZGF0aW9u
IG9mIGEgZGlzcGF0Y2hlciBpZGVudGlmaWNhdGlvbiBhbGdvcml0aG0gZm9yIHN0cm9rZSBlbWVy
Z2VuY2llczwvdGl0bGU+PHNlY29uZGFyeS10aXRsZT5TdHJva2U8L3NlY29uZGFyeS10aXRsZT48
YWx0LXRpdGxlPlN0cm9rZTsgYSBqb3VybmFsIG9mIGNlcmVicmFsIGNpcmN1bGF0aW9uPC9hbHQt
dGl0bGU+PC90aXRsZXM+PHBlcmlvZGljYWw+PGZ1bGwtdGl0bGU+U3Ryb2tlPC9mdWxsLXRpdGxl
PjxhYmJyLTE+U3Ryb2tlOyBhIGpvdXJuYWwgb2YgY2VyZWJyYWwgY2lyY3VsYXRpb248L2FiYnIt
MT48L3BlcmlvZGljYWw+PGFsdC1wZXJpb2RpY2FsPjxmdWxsLXRpdGxlPlN0cm9rZTwvZnVsbC10
aXRsZT48YWJici0xPlN0cm9rZTsgYSBqb3VybmFsIG9mIGNlcmVicmFsIGNpcmN1bGF0aW9uPC9h
YmJyLTE+PC9hbHQtcGVyaW9kaWNhbD48cGFnZXM+Nzc2LTgxPC9wYWdlcz48dm9sdW1lPjQzPC92
b2x1bWU+PG51bWJlcj4zPC9udW1iZXI+PGVkaXRpb24+MjAxMi8wMS8xMDwvZWRpdGlvbj48a2V5
d29yZHM+PGtleXdvcmQ+KkFsZ29yaXRobXM8L2tleXdvcmQ+PGtleXdvcmQ+KkFtYnVsYW5jZXM8
L2tleXdvcmQ+PGtleXdvcmQ+QmVybGluPC9rZXl3b3JkPjxrZXl3b3JkPkJyYWluIElzY2hlbWlh
L2NvbXBsaWNhdGlvbnMvdGhlcmFweTwva2V5d29yZD48a2V5d29yZD5DZXJlYnJhbCBIZW1vcnJo
YWdlL2NvbXBsaWNhdGlvbnMvdGhlcmFweTwva2V5d29yZD48a2V5d29yZD5FbWVyZ2VuY3kgTWVk
aWNhbCBTZXJ2aWNlcy8qbWV0aG9kczwva2V5d29yZD48a2V5d29yZD5GZWFzaWJpbGl0eSBTdHVk
aWVzPC9rZXl3b3JkPjxrZXl3b3JkPkh1bWFuczwva2V5d29yZD48a2V5d29yZD5Jc2NoZW1pYyBB
dHRhY2ssIFRyYW5zaWVudC90aGVyYXB5PC9rZXl3b3JkPjxrZXl3b3JkPlBvaW50LW9mLUNhcmUg
U3lzdGVtczwva2V5d29yZD48a2V5d29yZD5QcmVkaWN0aXZlIFZhbHVlIG9mIFRlc3RzPC9rZXl3
b3JkPjxrZXl3b3JkPlByb3NwZWN0aXZlIFN0dWRpZXM8L2tleXdvcmQ+PGtleXdvcmQ+UmVmZXJl
bmNlIFN0YW5kYXJkczwva2V5d29yZD48a2V5d29yZD5SZXByb2R1Y2liaWxpdHkgb2YgUmVzdWx0
czwva2V5d29yZD48a2V5d29yZD5SZXRyb3NwZWN0aXZlIFN0dWRpZXM8L2tleXdvcmQ+PGtleXdv
cmQ+U3Ryb2tlL2RpYWdub3Npcy8qdGhlcmFweTwva2V5d29yZD48a2V5d29yZD5UaHJvbWJvbHl0
aWMgVGhlcmFweTwva2V5d29yZD48a2V5d29yZD5Ub21vZ3JhcGh5LCBYLVJheSBDb21wdXRlZDwv
a2V5d29yZD48L2tleXdvcmRzPjxkYXRlcz48eWVhcj4yMDEyPC95ZWFyPjxwdWItZGF0ZXM+PGRh
dGU+TWFyPC9kYXRlPjwvcHViLWRhdGVzPjwvZGF0ZXM+PGlzYm4+MTUyNC00NjI4IChFbGVjdHJv
bmljKSYjeEQ7MDAzOS0yNDk5IChMaW5raW5nKTwvaXNibj48YWNjZXNzaW9uLW51bT4yMjIyMzI0
MDwvYWNjZXNzaW9uLW51bT48d29yay10eXBlPlJlc2VhcmNoIFN1cHBvcnQsIE5vbi1VLlMuIEdv
diZhcG9zO3QmI3hEO1ZhbGlkYXRpb24gU3R1ZGllczwvd29yay10eXBlPjx1cmxzPjxyZWxhdGVk
LXVybHM+PHVybD5odHRwOi8vd3d3Lm5jYmkubmxtLm5paC5nb3YvcHVibWVkLzIyMjIzMjQwPC91
cmw+PC9yZWxhdGVkLXVybHM+PC91cmxzPjxlbGVjdHJvbmljLXJlc291cmNlLW51bT4xMC4xMTYx
L1NUUk9LRUFIQS4xMTEuNjM0OTgwPC9lbGVjdHJvbmljLXJlc291cmNlLW51bT48bGFuZ3VhZ2U+
ZW5nPC9sYW5ndWFnZT48L3JlY29yZD48L0NpdGU+PC9FbmROb3RlPn==
</w:fldData>
        </w:fldChar>
      </w:r>
      <w:r w:rsidR="0057306E">
        <w:rPr>
          <w:rFonts w:ascii="Verdana" w:hAnsi="Verdana"/>
        </w:rPr>
        <w:instrText xml:space="preserve"> ADDIN EN.CITE </w:instrText>
      </w:r>
      <w:r w:rsidR="0057306E">
        <w:rPr>
          <w:rFonts w:ascii="Verdana" w:hAnsi="Verdana"/>
        </w:rPr>
        <w:fldChar w:fldCharType="begin">
          <w:fldData xml:space="preserve">PEVuZE5vdGU+PENpdGU+PEF1dGhvcj5LcmViZXM8L0F1dGhvcj48WWVhcj4yMDEyPC9ZZWFyPjxS
ZWNOdW0+MTcwPC9SZWNOdW0+PERpc3BsYXlUZXh0PlsyXTwvRGlzcGxheVRleHQ+PHJlY29yZD48
cmVjLW51bWJlcj4xNzA8L3JlYy1udW1iZXI+PGZvcmVpZ24ta2V5cz48a2V5IGFwcD0iRU4iIGRi
LWlkPSJ6YXZzenpyeHl6ejI1N2VwZWF6dnRweGpmcjk5ZmE1c3Zzc3IiIHRpbWVzdGFtcD0iMTQx
NTMyMDkxNCI+MTcwPC9rZXk+PC9mb3JlaWduLWtleXM+PHJlZi10eXBlIG5hbWU9IkpvdXJuYWwg
QXJ0aWNsZSI+MTc8L3JlZi10eXBlPjxjb250cmlidXRvcnM+PGF1dGhvcnM+PGF1dGhvcj5LcmVi
ZXMsIFMuPC9hdXRob3I+PGF1dGhvcj5FYmluZ2VyLCBNLjwvYXV0aG9yPjxhdXRob3I+QmF1bWFu
biwgQS4gTS48L2F1dGhvcj48YXV0aG9yPktlbGxuZXIsIFAuIEEuPC9hdXRob3I+PGF1dGhvcj5S
b3phbnNraSwgTS48L2F1dGhvcj48YXV0aG9yPkRvZXBwLCBGLjwvYXV0aG9yPjxhdXRob3I+U29i
ZXNreSwgSi48L2F1dGhvcj48YXV0aG9yPkdlbnNlY2tlLCBULjwvYXV0aG9yPjxhdXRob3I+TGVp
ZGVsLCBCLiBBLjwvYXV0aG9yPjxhdXRob3I+TWFsemFobiwgVS48L2F1dGhvcj48YXV0aG9yPldl
bGx3b29kLCBJLjwvYXV0aG9yPjxhdXRob3I+SGV1c2NobWFubiwgUC4gVS48L2F1dGhvcj48YXV0
aG9yPkF1ZGViZXJ0LCBILiBKLjwvYXV0aG9yPjwvYXV0aG9ycz48L2NvbnRyaWJ1dG9ycz48YXV0
aC1hZGRyZXNzPkNlbnRlciBmb3IgU3Ryb2tlIFJlc2VhcmNoLCBDaGFyaXRlIFVuaXZlcnNpdGF0
c21lZGl6aW4gQmVybGluLCBIaW5kZW5idXJnZGFtbSAzMCwgMTIyMDAgQmVybGluLCBHZXJtYW55
LjwvYXV0aC1hZGRyZXNzPjx0aXRsZXM+PHRpdGxlPkRldmVsb3BtZW50IGFuZCB2YWxpZGF0aW9u
IG9mIGEgZGlzcGF0Y2hlciBpZGVudGlmaWNhdGlvbiBhbGdvcml0aG0gZm9yIHN0cm9rZSBlbWVy
Z2VuY2llczwvdGl0bGU+PHNlY29uZGFyeS10aXRsZT5TdHJva2U8L3NlY29uZGFyeS10aXRsZT48
YWx0LXRpdGxlPlN0cm9rZTsgYSBqb3VybmFsIG9mIGNlcmVicmFsIGNpcmN1bGF0aW9uPC9hbHQt
dGl0bGU+PC90aXRsZXM+PHBlcmlvZGljYWw+PGZ1bGwtdGl0bGU+U3Ryb2tlPC9mdWxsLXRpdGxl
PjxhYmJyLTE+U3Ryb2tlOyBhIGpvdXJuYWwgb2YgY2VyZWJyYWwgY2lyY3VsYXRpb248L2FiYnIt
MT48L3BlcmlvZGljYWw+PGFsdC1wZXJpb2RpY2FsPjxmdWxsLXRpdGxlPlN0cm9rZTwvZnVsbC10
aXRsZT48YWJici0xPlN0cm9rZTsgYSBqb3VybmFsIG9mIGNlcmVicmFsIGNpcmN1bGF0aW9uPC9h
YmJyLTE+PC9hbHQtcGVyaW9kaWNhbD48cGFnZXM+Nzc2LTgxPC9wYWdlcz48dm9sdW1lPjQzPC92
b2x1bWU+PG51bWJlcj4zPC9udW1iZXI+PGVkaXRpb24+MjAxMi8wMS8xMDwvZWRpdGlvbj48a2V5
d29yZHM+PGtleXdvcmQ+KkFsZ29yaXRobXM8L2tleXdvcmQ+PGtleXdvcmQ+KkFtYnVsYW5jZXM8
L2tleXdvcmQ+PGtleXdvcmQ+QmVybGluPC9rZXl3b3JkPjxrZXl3b3JkPkJyYWluIElzY2hlbWlh
L2NvbXBsaWNhdGlvbnMvdGhlcmFweTwva2V5d29yZD48a2V5d29yZD5DZXJlYnJhbCBIZW1vcnJo
YWdlL2NvbXBsaWNhdGlvbnMvdGhlcmFweTwva2V5d29yZD48a2V5d29yZD5FbWVyZ2VuY3kgTWVk
aWNhbCBTZXJ2aWNlcy8qbWV0aG9kczwva2V5d29yZD48a2V5d29yZD5GZWFzaWJpbGl0eSBTdHVk
aWVzPC9rZXl3b3JkPjxrZXl3b3JkPkh1bWFuczwva2V5d29yZD48a2V5d29yZD5Jc2NoZW1pYyBB
dHRhY2ssIFRyYW5zaWVudC90aGVyYXB5PC9rZXl3b3JkPjxrZXl3b3JkPlBvaW50LW9mLUNhcmUg
U3lzdGVtczwva2V5d29yZD48a2V5d29yZD5QcmVkaWN0aXZlIFZhbHVlIG9mIFRlc3RzPC9rZXl3
b3JkPjxrZXl3b3JkPlByb3NwZWN0aXZlIFN0dWRpZXM8L2tleXdvcmQ+PGtleXdvcmQ+UmVmZXJl
bmNlIFN0YW5kYXJkczwva2V5d29yZD48a2V5d29yZD5SZXByb2R1Y2liaWxpdHkgb2YgUmVzdWx0
czwva2V5d29yZD48a2V5d29yZD5SZXRyb3NwZWN0aXZlIFN0dWRpZXM8L2tleXdvcmQ+PGtleXdv
cmQ+U3Ryb2tlL2RpYWdub3Npcy8qdGhlcmFweTwva2V5d29yZD48a2V5d29yZD5UaHJvbWJvbHl0
aWMgVGhlcmFweTwva2V5d29yZD48a2V5d29yZD5Ub21vZ3JhcGh5LCBYLVJheSBDb21wdXRlZDwv
a2V5d29yZD48L2tleXdvcmRzPjxkYXRlcz48eWVhcj4yMDEyPC95ZWFyPjxwdWItZGF0ZXM+PGRh
dGU+TWFyPC9kYXRlPjwvcHViLWRhdGVzPjwvZGF0ZXM+PGlzYm4+MTUyNC00NjI4IChFbGVjdHJv
bmljKSYjeEQ7MDAzOS0yNDk5IChMaW5raW5nKTwvaXNibj48YWNjZXNzaW9uLW51bT4yMjIyMzI0
MDwvYWNjZXNzaW9uLW51bT48d29yay10eXBlPlJlc2VhcmNoIFN1cHBvcnQsIE5vbi1VLlMuIEdv
diZhcG9zO3QmI3hEO1ZhbGlkYXRpb24gU3R1ZGllczwvd29yay10eXBlPjx1cmxzPjxyZWxhdGVk
LXVybHM+PHVybD5odHRwOi8vd3d3Lm5jYmkubmxtLm5paC5nb3YvcHVibWVkLzIyMjIzMjQwPC91
cmw+PC9yZWxhdGVkLXVybHM+PC91cmxzPjxlbGVjdHJvbmljLXJlc291cmNlLW51bT4xMC4xMTYx
L1NUUk9LRUFIQS4xMTEuNjM0OTgwPC9lbGVjdHJvbmljLXJlc291cmNlLW51bT48bGFuZ3VhZ2U+
ZW5nPC9sYW5ndWFnZT48L3JlY29yZD48L0NpdGU+PC9FbmROb3RlPn==
</w:fldData>
        </w:fldChar>
      </w:r>
      <w:r w:rsidR="0057306E">
        <w:rPr>
          <w:rFonts w:ascii="Verdana" w:hAnsi="Verdana"/>
        </w:rPr>
        <w:instrText xml:space="preserve"> ADDIN EN.CITE.DATA </w:instrText>
      </w:r>
      <w:r w:rsidR="0057306E">
        <w:rPr>
          <w:rFonts w:ascii="Verdana" w:hAnsi="Verdana"/>
        </w:rPr>
      </w:r>
      <w:r w:rsidR="0057306E">
        <w:rPr>
          <w:rFonts w:ascii="Verdana" w:hAnsi="Verdana"/>
        </w:rPr>
        <w:fldChar w:fldCharType="end"/>
      </w:r>
      <w:r w:rsidR="002523FD">
        <w:rPr>
          <w:rFonts w:ascii="Verdana" w:hAnsi="Verdana"/>
        </w:rPr>
      </w:r>
      <w:r w:rsidR="002523FD">
        <w:rPr>
          <w:rFonts w:ascii="Verdana" w:hAnsi="Verdana"/>
        </w:rPr>
        <w:fldChar w:fldCharType="separate"/>
      </w:r>
      <w:r w:rsidR="0057306E">
        <w:rPr>
          <w:rFonts w:ascii="Verdana" w:hAnsi="Verdana"/>
          <w:noProof/>
        </w:rPr>
        <w:t>[</w:t>
      </w:r>
      <w:hyperlink w:anchor="_ENREF_2" w:tooltip="Krebes, 2012 #170" w:history="1">
        <w:r w:rsidR="009321C6">
          <w:rPr>
            <w:rFonts w:ascii="Verdana" w:hAnsi="Verdana"/>
            <w:noProof/>
          </w:rPr>
          <w:t>2</w:t>
        </w:r>
      </w:hyperlink>
      <w:r w:rsidR="0057306E">
        <w:rPr>
          <w:rFonts w:ascii="Verdana" w:hAnsi="Verdana"/>
          <w:noProof/>
        </w:rPr>
        <w:t>]</w:t>
      </w:r>
      <w:r w:rsidR="002523FD">
        <w:rPr>
          <w:rFonts w:ascii="Verdana" w:hAnsi="Verdana"/>
        </w:rPr>
        <w:fldChar w:fldCharType="end"/>
      </w:r>
      <w:r w:rsidRPr="008F6DF0">
        <w:rPr>
          <w:rFonts w:ascii="Verdana" w:hAnsi="Verdana"/>
        </w:rPr>
        <w:t>. Typische Symptom-Bilder wie Paresen und Sprech- oder Sprachstörungen sind aber bereits im Rahmen der standardisierten Notrufabfrage gut erkennbar.</w:t>
      </w:r>
    </w:p>
    <w:p w:rsidR="008F6DF0" w:rsidRPr="008F6DF0" w:rsidRDefault="008F6DF0" w:rsidP="00580BD6">
      <w:pPr>
        <w:spacing w:after="60"/>
        <w:jc w:val="both"/>
        <w:rPr>
          <w:rFonts w:ascii="Verdana" w:hAnsi="Verdana"/>
        </w:rPr>
      </w:pPr>
      <w:r w:rsidRPr="008F6DF0">
        <w:rPr>
          <w:rFonts w:ascii="Verdana" w:hAnsi="Verdana"/>
        </w:rPr>
        <w:t>Differenzierte Alarmierungskriterien</w:t>
      </w:r>
    </w:p>
    <w:p w:rsidR="008F6DF0" w:rsidRPr="008F6DF0" w:rsidRDefault="008F6DF0" w:rsidP="00B42317">
      <w:pPr>
        <w:spacing w:after="120"/>
        <w:jc w:val="both"/>
        <w:rPr>
          <w:rFonts w:ascii="Verdana" w:hAnsi="Verdana"/>
        </w:rPr>
      </w:pPr>
      <w:r w:rsidRPr="008F6DF0">
        <w:rPr>
          <w:rFonts w:ascii="Verdana" w:hAnsi="Verdana"/>
        </w:rPr>
        <w:t xml:space="preserve">Die Empfehlung der Deutschen Schlaganfall-Gesellschaft (DSG) zum standardisierten Vorgehen in der Prähospitalphase des Schlaganfalls empfiehlt nur bei Manifestationen mit Störung der Vitalfunktionen die Alarmierung eines Notarztes </w:t>
      </w:r>
      <w:r w:rsidR="002523FD">
        <w:rPr>
          <w:rFonts w:ascii="Verdana" w:hAnsi="Verdana"/>
        </w:rPr>
        <w:fldChar w:fldCharType="begin">
          <w:fldData xml:space="preserve">PEVuZE5vdGU+PENpdGU+PEF1dGhvcj5LcmViZXM8L0F1dGhvcj48WWVhcj4yMDEyPC9ZZWFyPjxS
ZWNOdW0+MTcwPC9SZWNOdW0+PERpc3BsYXlUZXh0PlsyLCAzXTwvRGlzcGxheVRleHQ+PHJlY29y
ZD48cmVjLW51bWJlcj4xNzA8L3JlYy1udW1iZXI+PGZvcmVpZ24ta2V5cz48a2V5IGFwcD0iRU4i
IGRiLWlkPSJ6YXZzenpyeHl6ejI1N2VwZWF6dnRweGpmcjk5ZmE1c3Zzc3IiIHRpbWVzdGFtcD0i
MTQxNTMyMDkxNCI+MTcwPC9rZXk+PC9mb3JlaWduLWtleXM+PHJlZi10eXBlIG5hbWU9IkpvdXJu
YWwgQXJ0aWNsZSI+MTc8L3JlZi10eXBlPjxjb250cmlidXRvcnM+PGF1dGhvcnM+PGF1dGhvcj5L
cmViZXMsIFMuPC9hdXRob3I+PGF1dGhvcj5FYmluZ2VyLCBNLjwvYXV0aG9yPjxhdXRob3I+QmF1
bWFubiwgQS4gTS48L2F1dGhvcj48YXV0aG9yPktlbGxuZXIsIFAuIEEuPC9hdXRob3I+PGF1dGhv
cj5Sb3phbnNraSwgTS48L2F1dGhvcj48YXV0aG9yPkRvZXBwLCBGLjwvYXV0aG9yPjxhdXRob3I+
U29iZXNreSwgSi48L2F1dGhvcj48YXV0aG9yPkdlbnNlY2tlLCBULjwvYXV0aG9yPjxhdXRob3I+
TGVpZGVsLCBCLiBBLjwvYXV0aG9yPjxhdXRob3I+TWFsemFobiwgVS48L2F1dGhvcj48YXV0aG9y
PldlbGx3b29kLCBJLjwvYXV0aG9yPjxhdXRob3I+SGV1c2NobWFubiwgUC4gVS48L2F1dGhvcj48
YXV0aG9yPkF1ZGViZXJ0LCBILiBKLjwvYXV0aG9yPjwvYXV0aG9ycz48L2NvbnRyaWJ1dG9ycz48
YXV0aC1hZGRyZXNzPkNlbnRlciBmb3IgU3Ryb2tlIFJlc2VhcmNoLCBDaGFyaXRlIFVuaXZlcnNp
dGF0c21lZGl6aW4gQmVybGluLCBIaW5kZW5idXJnZGFtbSAzMCwgMTIyMDAgQmVybGluLCBHZXJt
YW55LjwvYXV0aC1hZGRyZXNzPjx0aXRsZXM+PHRpdGxlPkRldmVsb3BtZW50IGFuZCB2YWxpZGF0
aW9uIG9mIGEgZGlzcGF0Y2hlciBpZGVudGlmaWNhdGlvbiBhbGdvcml0aG0gZm9yIHN0cm9rZSBl
bWVyZ2VuY2llczwvdGl0bGU+PHNlY29uZGFyeS10aXRsZT5TdHJva2U8L3NlY29uZGFyeS10aXRs
ZT48YWx0LXRpdGxlPlN0cm9rZTsgYSBqb3VybmFsIG9mIGNlcmVicmFsIGNpcmN1bGF0aW9uPC9h
bHQtdGl0bGU+PC90aXRsZXM+PHBlcmlvZGljYWw+PGZ1bGwtdGl0bGU+U3Ryb2tlPC9mdWxsLXRp
dGxlPjxhYmJyLTE+U3Ryb2tlOyBhIGpvdXJuYWwgb2YgY2VyZWJyYWwgY2lyY3VsYXRpb248L2Fi
YnItMT48L3BlcmlvZGljYWw+PGFsdC1wZXJpb2RpY2FsPjxmdWxsLXRpdGxlPlN0cm9rZTwvZnVs
bC10aXRsZT48YWJici0xPlN0cm9rZTsgYSBqb3VybmFsIG9mIGNlcmVicmFsIGNpcmN1bGF0aW9u
PC9hYmJyLTE+PC9hbHQtcGVyaW9kaWNhbD48cGFnZXM+Nzc2LTgxPC9wYWdlcz48dm9sdW1lPjQz
PC92b2x1bWU+PG51bWJlcj4zPC9udW1iZXI+PGVkaXRpb24+MjAxMi8wMS8xMDwvZWRpdGlvbj48
a2V5d29yZHM+PGtleXdvcmQ+KkFsZ29yaXRobXM8L2tleXdvcmQ+PGtleXdvcmQ+KkFtYnVsYW5j
ZXM8L2tleXdvcmQ+PGtleXdvcmQ+QmVybGluPC9rZXl3b3JkPjxrZXl3b3JkPkJyYWluIElzY2hl
bWlhL2NvbXBsaWNhdGlvbnMvdGhlcmFweTwva2V5d29yZD48a2V5d29yZD5DZXJlYnJhbCBIZW1v
cnJoYWdlL2NvbXBsaWNhdGlvbnMvdGhlcmFweTwva2V5d29yZD48a2V5d29yZD5FbWVyZ2VuY3kg
TWVkaWNhbCBTZXJ2aWNlcy8qbWV0aG9kczwva2V5d29yZD48a2V5d29yZD5GZWFzaWJpbGl0eSBT
dHVkaWVzPC9rZXl3b3JkPjxrZXl3b3JkPkh1bWFuczwva2V5d29yZD48a2V5d29yZD5Jc2NoZW1p
YyBBdHRhY2ssIFRyYW5zaWVudC90aGVyYXB5PC9rZXl3b3JkPjxrZXl3b3JkPlBvaW50LW9mLUNh
cmUgU3lzdGVtczwva2V5d29yZD48a2V5d29yZD5QcmVkaWN0aXZlIFZhbHVlIG9mIFRlc3RzPC9r
ZXl3b3JkPjxrZXl3b3JkPlByb3NwZWN0aXZlIFN0dWRpZXM8L2tleXdvcmQ+PGtleXdvcmQ+UmVm
ZXJlbmNlIFN0YW5kYXJkczwva2V5d29yZD48a2V5d29yZD5SZXByb2R1Y2liaWxpdHkgb2YgUmVz
dWx0czwva2V5d29yZD48a2V5d29yZD5SZXRyb3NwZWN0aXZlIFN0dWRpZXM8L2tleXdvcmQ+PGtl
eXdvcmQ+U3Ryb2tlL2RpYWdub3Npcy8qdGhlcmFweTwva2V5d29yZD48a2V5d29yZD5UaHJvbWJv
bHl0aWMgVGhlcmFweTwva2V5d29yZD48a2V5d29yZD5Ub21vZ3JhcGh5LCBYLVJheSBDb21wdXRl
ZDwva2V5d29yZD48L2tleXdvcmRzPjxkYXRlcz48eWVhcj4yMDEyPC95ZWFyPjxwdWItZGF0ZXM+
PGRhdGU+TWFyPC9kYXRlPjwvcHViLWRhdGVzPjwvZGF0ZXM+PGlzYm4+MTUyNC00NjI4IChFbGVj
dHJvbmljKSYjeEQ7MDAzOS0yNDk5IChMaW5raW5nKTwvaXNibj48YWNjZXNzaW9uLW51bT4yMjIy
MzI0MDwvYWNjZXNzaW9uLW51bT48d29yay10eXBlPlJlc2VhcmNoIFN1cHBvcnQsIE5vbi1VLlMu
IEdvdiZhcG9zO3QmI3hEO1ZhbGlkYXRpb24gU3R1ZGllczwvd29yay10eXBlPjx1cmxzPjxyZWxh
dGVkLXVybHM+PHVybD5odHRwOi8vd3d3Lm5jYmkubmxtLm5paC5nb3YvcHVibWVkLzIyMjIzMjQw
PC91cmw+PC9yZWxhdGVkLXVybHM+PC91cmxzPjxlbGVjdHJvbmljLXJlc291cmNlLW51bT4xMC4x
MTYxL1NUUk9LRUFIQS4xMTEuNjM0OTgwPC9lbGVjdHJvbmljLXJlc291cmNlLW51bT48bGFuZ3Vh
Z2U+ZW5nPC9sYW5ndWFnZT48L3JlY29yZD48L0NpdGU+PENpdGU+PEF1dGhvcj5IYXJiaXNvbjwv
QXV0aG9yPjxZZWFyPjIwMDM8L1llYXI+PFJlY051bT4yMzY8L1JlY051bT48cmVjb3JkPjxyZWMt
bnVtYmVyPjIzNjwvcmVjLW51bWJlcj48Zm9yZWlnbi1rZXlzPjxrZXkgYXBwPSJFTiIgZGItaWQ9
InphdnN6enJ4eXp6MjU3ZXBlYXp2dHB4amZyOTlmYTVzdnNzciIgdGltZXN0YW1wPSIxNDM2NDYw
NzE1Ij4yMzY8L2tleT48L2ZvcmVpZ24ta2V5cz48cmVmLXR5cGUgbmFtZT0iSm91cm5hbCBBcnRp
Y2xlIj4xNzwvcmVmLXR5cGU+PGNvbnRyaWJ1dG9ycz48YXV0aG9ycz48YXV0aG9yPkhhcmJpc29u
LCBKLiA8L2F1dGhvcj48YXV0aG9yPkhvc3NhaW4sIE8uPC9hdXRob3I+PGF1dGhvcj5KZW5raW5z
b24sIEQuIGV0IGFsLiA8L2F1dGhvcj48L2F1dGhvcnM+PC9jb250cmlidXRvcnM+PHRpdGxlcz48
dGl0bGU+RGlhZ25vc3RpYyBhY2N1cmFjeSBvZiBzdHJva2UgcmVmZXJyYWxzIGZyb20gcHJpbWFy
eSBjYXJlLCBlbWVyZ2VuY3kgcm9vbSBwaHlzaWNpYW5zLCBhbmQgYW1idWxhbmNlIHN0YWZmIHVz
aW5nIHRoZSBmYWNlIGFybSBzcGVlY2ggdGVzdDwvdGl0bGU+PHNlY29uZGFyeS10aXRsZT5TdHJv
a2U8L3NlY29uZGFyeS10aXRsZT48L3RpdGxlcz48cGVyaW9kaWNhbD48ZnVsbC10aXRsZT5TdHJv
a2U8L2Z1bGwtdGl0bGU+PGFiYnItMT5TdHJva2U7IGEgam91cm5hbCBvZiBjZXJlYnJhbCBjaXJj
dWxhdGlvbjwvYWJici0xPjwvcGVyaW9kaWNhbD48dm9sdW1lPjM0PC92b2x1bWU+PG51bWJlcj43
MeKAkzc2PC9udW1iZXI+PGRhdGVzPjx5ZWFyPjIwMDM8L3llYXI+PC9kYXRlcz48dXJscz48L3Vy
bHM+PC9yZWNvcmQ+PC9DaXRlPjwvRW5kTm90ZT5=
</w:fldData>
        </w:fldChar>
      </w:r>
      <w:r w:rsidR="0057306E">
        <w:rPr>
          <w:rFonts w:ascii="Verdana" w:hAnsi="Verdana"/>
        </w:rPr>
        <w:instrText xml:space="preserve"> ADDIN EN.CITE </w:instrText>
      </w:r>
      <w:r w:rsidR="0057306E">
        <w:rPr>
          <w:rFonts w:ascii="Verdana" w:hAnsi="Verdana"/>
        </w:rPr>
        <w:fldChar w:fldCharType="begin">
          <w:fldData xml:space="preserve">PEVuZE5vdGU+PENpdGU+PEF1dGhvcj5LcmViZXM8L0F1dGhvcj48WWVhcj4yMDEyPC9ZZWFyPjxS
ZWNOdW0+MTcwPC9SZWNOdW0+PERpc3BsYXlUZXh0PlsyLCAzXTwvRGlzcGxheVRleHQ+PHJlY29y
ZD48cmVjLW51bWJlcj4xNzA8L3JlYy1udW1iZXI+PGZvcmVpZ24ta2V5cz48a2V5IGFwcD0iRU4i
IGRiLWlkPSJ6YXZzenpyeHl6ejI1N2VwZWF6dnRweGpmcjk5ZmE1c3Zzc3IiIHRpbWVzdGFtcD0i
MTQxNTMyMDkxNCI+MTcwPC9rZXk+PC9mb3JlaWduLWtleXM+PHJlZi10eXBlIG5hbWU9IkpvdXJu
YWwgQXJ0aWNsZSI+MTc8L3JlZi10eXBlPjxjb250cmlidXRvcnM+PGF1dGhvcnM+PGF1dGhvcj5L
cmViZXMsIFMuPC9hdXRob3I+PGF1dGhvcj5FYmluZ2VyLCBNLjwvYXV0aG9yPjxhdXRob3I+QmF1
bWFubiwgQS4gTS48L2F1dGhvcj48YXV0aG9yPktlbGxuZXIsIFAuIEEuPC9hdXRob3I+PGF1dGhv
cj5Sb3phbnNraSwgTS48L2F1dGhvcj48YXV0aG9yPkRvZXBwLCBGLjwvYXV0aG9yPjxhdXRob3I+
U29iZXNreSwgSi48L2F1dGhvcj48YXV0aG9yPkdlbnNlY2tlLCBULjwvYXV0aG9yPjxhdXRob3I+
TGVpZGVsLCBCLiBBLjwvYXV0aG9yPjxhdXRob3I+TWFsemFobiwgVS48L2F1dGhvcj48YXV0aG9y
PldlbGx3b29kLCBJLjwvYXV0aG9yPjxhdXRob3I+SGV1c2NobWFubiwgUC4gVS48L2F1dGhvcj48
YXV0aG9yPkF1ZGViZXJ0LCBILiBKLjwvYXV0aG9yPjwvYXV0aG9ycz48L2NvbnRyaWJ1dG9ycz48
YXV0aC1hZGRyZXNzPkNlbnRlciBmb3IgU3Ryb2tlIFJlc2VhcmNoLCBDaGFyaXRlIFVuaXZlcnNp
dGF0c21lZGl6aW4gQmVybGluLCBIaW5kZW5idXJnZGFtbSAzMCwgMTIyMDAgQmVybGluLCBHZXJt
YW55LjwvYXV0aC1hZGRyZXNzPjx0aXRsZXM+PHRpdGxlPkRldmVsb3BtZW50IGFuZCB2YWxpZGF0
aW9uIG9mIGEgZGlzcGF0Y2hlciBpZGVudGlmaWNhdGlvbiBhbGdvcml0aG0gZm9yIHN0cm9rZSBl
bWVyZ2VuY2llczwvdGl0bGU+PHNlY29uZGFyeS10aXRsZT5TdHJva2U8L3NlY29uZGFyeS10aXRs
ZT48YWx0LXRpdGxlPlN0cm9rZTsgYSBqb3VybmFsIG9mIGNlcmVicmFsIGNpcmN1bGF0aW9uPC9h
bHQtdGl0bGU+PC90aXRsZXM+PHBlcmlvZGljYWw+PGZ1bGwtdGl0bGU+U3Ryb2tlPC9mdWxsLXRp
dGxlPjxhYmJyLTE+U3Ryb2tlOyBhIGpvdXJuYWwgb2YgY2VyZWJyYWwgY2lyY3VsYXRpb248L2Fi
YnItMT48L3BlcmlvZGljYWw+PGFsdC1wZXJpb2RpY2FsPjxmdWxsLXRpdGxlPlN0cm9rZTwvZnVs
bC10aXRsZT48YWJici0xPlN0cm9rZTsgYSBqb3VybmFsIG9mIGNlcmVicmFsIGNpcmN1bGF0aW9u
PC9hYmJyLTE+PC9hbHQtcGVyaW9kaWNhbD48cGFnZXM+Nzc2LTgxPC9wYWdlcz48dm9sdW1lPjQz
PC92b2x1bWU+PG51bWJlcj4zPC9udW1iZXI+PGVkaXRpb24+MjAxMi8wMS8xMDwvZWRpdGlvbj48
a2V5d29yZHM+PGtleXdvcmQ+KkFsZ29yaXRobXM8L2tleXdvcmQ+PGtleXdvcmQ+KkFtYnVsYW5j
ZXM8L2tleXdvcmQ+PGtleXdvcmQ+QmVybGluPC9rZXl3b3JkPjxrZXl3b3JkPkJyYWluIElzY2hl
bWlhL2NvbXBsaWNhdGlvbnMvdGhlcmFweTwva2V5d29yZD48a2V5d29yZD5DZXJlYnJhbCBIZW1v
cnJoYWdlL2NvbXBsaWNhdGlvbnMvdGhlcmFweTwva2V5d29yZD48a2V5d29yZD5FbWVyZ2VuY3kg
TWVkaWNhbCBTZXJ2aWNlcy8qbWV0aG9kczwva2V5d29yZD48a2V5d29yZD5GZWFzaWJpbGl0eSBT
dHVkaWVzPC9rZXl3b3JkPjxrZXl3b3JkPkh1bWFuczwva2V5d29yZD48a2V5d29yZD5Jc2NoZW1p
YyBBdHRhY2ssIFRyYW5zaWVudC90aGVyYXB5PC9rZXl3b3JkPjxrZXl3b3JkPlBvaW50LW9mLUNh
cmUgU3lzdGVtczwva2V5d29yZD48a2V5d29yZD5QcmVkaWN0aXZlIFZhbHVlIG9mIFRlc3RzPC9r
ZXl3b3JkPjxrZXl3b3JkPlByb3NwZWN0aXZlIFN0dWRpZXM8L2tleXdvcmQ+PGtleXdvcmQ+UmVm
ZXJlbmNlIFN0YW5kYXJkczwva2V5d29yZD48a2V5d29yZD5SZXByb2R1Y2liaWxpdHkgb2YgUmVz
dWx0czwva2V5d29yZD48a2V5d29yZD5SZXRyb3NwZWN0aXZlIFN0dWRpZXM8L2tleXdvcmQ+PGtl
eXdvcmQ+U3Ryb2tlL2RpYWdub3Npcy8qdGhlcmFweTwva2V5d29yZD48a2V5d29yZD5UaHJvbWJv
bHl0aWMgVGhlcmFweTwva2V5d29yZD48a2V5d29yZD5Ub21vZ3JhcGh5LCBYLVJheSBDb21wdXRl
ZDwva2V5d29yZD48L2tleXdvcmRzPjxkYXRlcz48eWVhcj4yMDEyPC95ZWFyPjxwdWItZGF0ZXM+
PGRhdGU+TWFyPC9kYXRlPjwvcHViLWRhdGVzPjwvZGF0ZXM+PGlzYm4+MTUyNC00NjI4IChFbGVj
dHJvbmljKSYjeEQ7MDAzOS0yNDk5IChMaW5raW5nKTwvaXNibj48YWNjZXNzaW9uLW51bT4yMjIy
MzI0MDwvYWNjZXNzaW9uLW51bT48d29yay10eXBlPlJlc2VhcmNoIFN1cHBvcnQsIE5vbi1VLlMu
IEdvdiZhcG9zO3QmI3hEO1ZhbGlkYXRpb24gU3R1ZGllczwvd29yay10eXBlPjx1cmxzPjxyZWxh
dGVkLXVybHM+PHVybD5odHRwOi8vd3d3Lm5jYmkubmxtLm5paC5nb3YvcHVibWVkLzIyMjIzMjQw
PC91cmw+PC9yZWxhdGVkLXVybHM+PC91cmxzPjxlbGVjdHJvbmljLXJlc291cmNlLW51bT4xMC4x
MTYxL1NUUk9LRUFIQS4xMTEuNjM0OTgwPC9lbGVjdHJvbmljLXJlc291cmNlLW51bT48bGFuZ3Vh
Z2U+ZW5nPC9sYW5ndWFnZT48L3JlY29yZD48L0NpdGU+PENpdGU+PEF1dGhvcj5IYXJiaXNvbjwv
QXV0aG9yPjxZZWFyPjIwMDM8L1llYXI+PFJlY051bT4yMzY8L1JlY051bT48cmVjb3JkPjxyZWMt
bnVtYmVyPjIzNjwvcmVjLW51bWJlcj48Zm9yZWlnbi1rZXlzPjxrZXkgYXBwPSJFTiIgZGItaWQ9
InphdnN6enJ4eXp6MjU3ZXBlYXp2dHB4amZyOTlmYTVzdnNzciIgdGltZXN0YW1wPSIxNDM2NDYw
NzE1Ij4yMzY8L2tleT48L2ZvcmVpZ24ta2V5cz48cmVmLXR5cGUgbmFtZT0iSm91cm5hbCBBcnRp
Y2xlIj4xNzwvcmVmLXR5cGU+PGNvbnRyaWJ1dG9ycz48YXV0aG9ycz48YXV0aG9yPkhhcmJpc29u
LCBKLiA8L2F1dGhvcj48YXV0aG9yPkhvc3NhaW4sIE8uPC9hdXRob3I+PGF1dGhvcj5KZW5raW5z
b24sIEQuIGV0IGFsLiA8L2F1dGhvcj48L2F1dGhvcnM+PC9jb250cmlidXRvcnM+PHRpdGxlcz48
dGl0bGU+RGlhZ25vc3RpYyBhY2N1cmFjeSBvZiBzdHJva2UgcmVmZXJyYWxzIGZyb20gcHJpbWFy
eSBjYXJlLCBlbWVyZ2VuY3kgcm9vbSBwaHlzaWNpYW5zLCBhbmQgYW1idWxhbmNlIHN0YWZmIHVz
aW5nIHRoZSBmYWNlIGFybSBzcGVlY2ggdGVzdDwvdGl0bGU+PHNlY29uZGFyeS10aXRsZT5TdHJv
a2U8L3NlY29uZGFyeS10aXRsZT48L3RpdGxlcz48cGVyaW9kaWNhbD48ZnVsbC10aXRsZT5TdHJv
a2U8L2Z1bGwtdGl0bGU+PGFiYnItMT5TdHJva2U7IGEgam91cm5hbCBvZiBjZXJlYnJhbCBjaXJj
dWxhdGlvbjwvYWJici0xPjwvcGVyaW9kaWNhbD48dm9sdW1lPjM0PC92b2x1bWU+PG51bWJlcj43
MeKAkzc2PC9udW1iZXI+PGRhdGVzPjx5ZWFyPjIwMDM8L3llYXI+PC9kYXRlcz48dXJscz48L3Vy
bHM+PC9yZWNvcmQ+PC9DaXRlPjwvRW5kTm90ZT5=
</w:fldData>
        </w:fldChar>
      </w:r>
      <w:r w:rsidR="0057306E">
        <w:rPr>
          <w:rFonts w:ascii="Verdana" w:hAnsi="Verdana"/>
        </w:rPr>
        <w:instrText xml:space="preserve"> ADDIN EN.CITE.DATA </w:instrText>
      </w:r>
      <w:r w:rsidR="0057306E">
        <w:rPr>
          <w:rFonts w:ascii="Verdana" w:hAnsi="Verdana"/>
        </w:rPr>
      </w:r>
      <w:r w:rsidR="0057306E">
        <w:rPr>
          <w:rFonts w:ascii="Verdana" w:hAnsi="Verdana"/>
        </w:rPr>
        <w:fldChar w:fldCharType="end"/>
      </w:r>
      <w:r w:rsidR="002523FD">
        <w:rPr>
          <w:rFonts w:ascii="Verdana" w:hAnsi="Verdana"/>
        </w:rPr>
      </w:r>
      <w:r w:rsidR="002523FD">
        <w:rPr>
          <w:rFonts w:ascii="Verdana" w:hAnsi="Verdana"/>
        </w:rPr>
        <w:fldChar w:fldCharType="separate"/>
      </w:r>
      <w:r w:rsidR="0057306E">
        <w:rPr>
          <w:rFonts w:ascii="Verdana" w:hAnsi="Verdana"/>
          <w:noProof/>
        </w:rPr>
        <w:t>[</w:t>
      </w:r>
      <w:hyperlink w:anchor="_ENREF_2" w:tooltip="Krebes, 2012 #170" w:history="1">
        <w:r w:rsidR="009321C6">
          <w:rPr>
            <w:rFonts w:ascii="Verdana" w:hAnsi="Verdana"/>
            <w:noProof/>
          </w:rPr>
          <w:t>2</w:t>
        </w:r>
      </w:hyperlink>
      <w:r w:rsidR="0057306E">
        <w:rPr>
          <w:rFonts w:ascii="Verdana" w:hAnsi="Verdana"/>
          <w:noProof/>
        </w:rPr>
        <w:t xml:space="preserve">, </w:t>
      </w:r>
      <w:hyperlink w:anchor="_ENREF_3" w:tooltip="Harbison, 2003 #236" w:history="1">
        <w:r w:rsidR="009321C6">
          <w:rPr>
            <w:rFonts w:ascii="Verdana" w:hAnsi="Verdana"/>
            <w:noProof/>
          </w:rPr>
          <w:t>3</w:t>
        </w:r>
      </w:hyperlink>
      <w:r w:rsidR="0057306E">
        <w:rPr>
          <w:rFonts w:ascii="Verdana" w:hAnsi="Verdana"/>
          <w:noProof/>
        </w:rPr>
        <w:t>]</w:t>
      </w:r>
      <w:r w:rsidR="002523FD">
        <w:rPr>
          <w:rFonts w:ascii="Verdana" w:hAnsi="Verdana"/>
        </w:rPr>
        <w:fldChar w:fldCharType="end"/>
      </w:r>
      <w:r w:rsidRPr="008F6DF0">
        <w:rPr>
          <w:rFonts w:ascii="Verdana" w:hAnsi="Verdana"/>
        </w:rPr>
        <w:t>. Die Entscheidung, welche Einsatzmittel zu entsenden sind, soll generell neben dem klinischen Zustand auch regionale Gegebenheiten wie Eintreff- und Fahrzeiten berücksichtigen. Für jeden Leitstellenbereich sind unter der medizinischen Verantwortung des Ärztlichen Leiters Rettungsdienst (ÄLRD) entsprechende Festlegungen zu treffen.</w:t>
      </w:r>
    </w:p>
    <w:p w:rsidR="008F6DF0" w:rsidRDefault="008F6DF0" w:rsidP="00B42317">
      <w:pPr>
        <w:spacing w:after="120"/>
        <w:jc w:val="both"/>
        <w:rPr>
          <w:rFonts w:ascii="Verdana" w:hAnsi="Verdana"/>
          <w:b/>
        </w:rPr>
      </w:pPr>
    </w:p>
    <w:p w:rsidR="008F6DF0" w:rsidRPr="008F6DF0" w:rsidRDefault="00580BD6" w:rsidP="00B42317">
      <w:pPr>
        <w:spacing w:after="120"/>
        <w:jc w:val="both"/>
        <w:rPr>
          <w:rFonts w:ascii="Verdana" w:hAnsi="Verdana"/>
          <w:b/>
        </w:rPr>
      </w:pPr>
      <w:r>
        <w:rPr>
          <w:rFonts w:ascii="Verdana" w:hAnsi="Verdana"/>
          <w:b/>
        </w:rPr>
        <w:br w:type="page"/>
      </w:r>
      <w:r w:rsidR="008F6DF0" w:rsidRPr="008F6DF0">
        <w:rPr>
          <w:rFonts w:ascii="Verdana" w:hAnsi="Verdana"/>
          <w:b/>
        </w:rPr>
        <w:lastRenderedPageBreak/>
        <w:t xml:space="preserve">Diagnostik und Therapie durch Notarzt und </w:t>
      </w:r>
      <w:r w:rsidR="00507032" w:rsidRPr="002E4A1B">
        <w:rPr>
          <w:rFonts w:ascii="Verdana" w:hAnsi="Verdana" w:cs="Webdings"/>
          <w:b/>
        </w:rPr>
        <w:t>Rettungsdienst</w:t>
      </w:r>
    </w:p>
    <w:p w:rsidR="008F6DF0" w:rsidRPr="008F6DF0" w:rsidRDefault="008F6DF0" w:rsidP="00B42317">
      <w:pPr>
        <w:spacing w:after="120"/>
        <w:jc w:val="both"/>
        <w:rPr>
          <w:rFonts w:ascii="Verdana" w:hAnsi="Verdana"/>
        </w:rPr>
      </w:pPr>
      <w:r w:rsidRPr="008F6DF0">
        <w:rPr>
          <w:rFonts w:ascii="Verdana" w:hAnsi="Verdana"/>
        </w:rPr>
        <w:t>Das Erkennen der Schlaganfall-Symptome ist der Schlüssel zur korrekten Krankenhauszuweisung des Patienten. Unabhängig davon, ob ärztliches oder nicht-ärztliches Rettungspersonal die Notfallversorgung übernimmt, soll Erfahrung in der Erkennung von</w:t>
      </w:r>
      <w:r w:rsidR="00580BD6">
        <w:rPr>
          <w:rFonts w:ascii="Verdana" w:hAnsi="Verdana"/>
        </w:rPr>
        <w:t xml:space="preserve"> </w:t>
      </w:r>
      <w:r w:rsidRPr="008F6DF0">
        <w:rPr>
          <w:rFonts w:ascii="Verdana" w:hAnsi="Verdana"/>
        </w:rPr>
        <w:t xml:space="preserve">Schlaganfall-Symptomen vorliegen. Anamnese und Erstuntersuchung des Patienten sollten neben Angaben zur Vorgeschichte, Dauermedikation (v.a. </w:t>
      </w:r>
      <w:proofErr w:type="spellStart"/>
      <w:r w:rsidRPr="008F6DF0">
        <w:rPr>
          <w:rFonts w:ascii="Verdana" w:hAnsi="Verdana"/>
        </w:rPr>
        <w:t>Antikoagulantien</w:t>
      </w:r>
      <w:proofErr w:type="spellEnd"/>
      <w:r w:rsidRPr="008F6DF0">
        <w:rPr>
          <w:rFonts w:ascii="Verdana" w:hAnsi="Verdana"/>
        </w:rPr>
        <w:t>) und Allergien auf spezifische Symptome fokussieren.</w:t>
      </w:r>
    </w:p>
    <w:p w:rsidR="008F6DF0" w:rsidRPr="008F6DF0" w:rsidRDefault="008F6DF0" w:rsidP="00B42317">
      <w:pPr>
        <w:spacing w:after="120"/>
        <w:jc w:val="both"/>
        <w:rPr>
          <w:rFonts w:ascii="Verdana" w:hAnsi="Verdana"/>
        </w:rPr>
      </w:pPr>
      <w:r w:rsidRPr="008F6DF0">
        <w:rPr>
          <w:rFonts w:ascii="Verdana" w:hAnsi="Verdana"/>
        </w:rPr>
        <w:t xml:space="preserve">Bei der für die Versorgung entscheidenden Bestimmung des letzten sicher symptomfreien Zeitpunktes des Betroffenen kommt dem Rettungsdienst eine Schlüsselposition zu. Dieser Zeitpunkt soll verlässlich dokumentiert werden. Mittels des sog. „Face-Arm-Speech-Test“ (FAST), der auf Paresen der Gesichtsmuskulatur und der oberen Extremität sowie auf Sprachstörungen abzielt, können ca. 80% der zerebralen Ischämien korrekt identifiziert werden. Allerdings weist er eine eher mäßige Spezifität auf </w:t>
      </w:r>
      <w:r w:rsidR="002523FD">
        <w:rPr>
          <w:rFonts w:ascii="Verdana" w:hAnsi="Verdana"/>
        </w:rPr>
        <w:fldChar w:fldCharType="begin"/>
      </w:r>
      <w:r w:rsidR="0057306E">
        <w:rPr>
          <w:rFonts w:ascii="Verdana" w:hAnsi="Verdana"/>
        </w:rPr>
        <w:instrText xml:space="preserve"> ADDIN EN.CITE &lt;EndNote&gt;&lt;Cite&gt;&lt;Author&gt;Harbison&lt;/Author&gt;&lt;Year&gt;2003&lt;/Year&gt;&lt;RecNum&gt;236&lt;/RecNum&gt;&lt;DisplayText&gt;[3]&lt;/DisplayText&gt;&lt;record&gt;&lt;rec-number&gt;236&lt;/rec-number&gt;&lt;foreign-keys&gt;&lt;key app="EN" db-id="zavszzrxyzz257epeazvtpxjfr99fa5svssr" timestamp="1436460715"&gt;236&lt;/key&gt;&lt;/foreign-keys&gt;&lt;ref-type name="Journal Article"&gt;17&lt;/ref-type&gt;&lt;contributors&gt;&lt;authors&gt;&lt;author&gt;Harbison, J. &lt;/author&gt;&lt;author&gt;Hossain, O.&lt;/author&gt;&lt;author&gt;Jenkinson, D. et al. &lt;/author&gt;&lt;/authors&gt;&lt;/contributors&gt;&lt;titles&gt;&lt;title&gt;Diagnostic accuracy of stroke referrals from primary care, emergency room physicians, and ambulance staff using the face arm speech test&lt;/title&gt;&lt;secondary-title&gt;Stroke&lt;/secondary-title&gt;&lt;/titles&gt;&lt;periodical&gt;&lt;full-title&gt;Stroke&lt;/full-title&gt;&lt;abbr-1&gt;Stroke; a journal of cerebral circulation&lt;/abbr-1&gt;&lt;/periodical&gt;&lt;volume&gt;34&lt;/volume&gt;&lt;number&gt;71–76&lt;/number&gt;&lt;dates&gt;&lt;year&gt;2003&lt;/year&gt;&lt;/dates&gt;&lt;urls&gt;&lt;/urls&gt;&lt;/record&gt;&lt;/Cite&gt;&lt;/EndNote&gt;</w:instrText>
      </w:r>
      <w:r w:rsidR="002523FD">
        <w:rPr>
          <w:rFonts w:ascii="Verdana" w:hAnsi="Verdana"/>
        </w:rPr>
        <w:fldChar w:fldCharType="separate"/>
      </w:r>
      <w:r w:rsidR="0057306E">
        <w:rPr>
          <w:rFonts w:ascii="Verdana" w:hAnsi="Verdana"/>
          <w:noProof/>
        </w:rPr>
        <w:t>[</w:t>
      </w:r>
      <w:hyperlink w:anchor="_ENREF_3" w:tooltip="Harbison, 2003 #236" w:history="1">
        <w:r w:rsidR="009321C6">
          <w:rPr>
            <w:rFonts w:ascii="Verdana" w:hAnsi="Verdana"/>
            <w:noProof/>
          </w:rPr>
          <w:t>3</w:t>
        </w:r>
      </w:hyperlink>
      <w:r w:rsidR="0057306E">
        <w:rPr>
          <w:rFonts w:ascii="Verdana" w:hAnsi="Verdana"/>
          <w:noProof/>
        </w:rPr>
        <w:t>]</w:t>
      </w:r>
      <w:r w:rsidR="002523FD">
        <w:rPr>
          <w:rFonts w:ascii="Verdana" w:hAnsi="Verdana"/>
        </w:rPr>
        <w:fldChar w:fldCharType="end"/>
      </w:r>
      <w:r w:rsidRPr="008F6DF0">
        <w:rPr>
          <w:rFonts w:ascii="Verdana" w:hAnsi="Verdana"/>
        </w:rPr>
        <w:t xml:space="preserve"> und erkennt Ischämien im hinteren Stromgebiet nur unzureichend (z.B. Sehstörungen, Doppelbilder, Parästhesien).</w:t>
      </w:r>
    </w:p>
    <w:p w:rsidR="008F6DF0" w:rsidRPr="008F6DF0" w:rsidRDefault="008F6DF0" w:rsidP="00B42317">
      <w:pPr>
        <w:spacing w:after="120"/>
        <w:jc w:val="both"/>
        <w:rPr>
          <w:rFonts w:ascii="Verdana" w:hAnsi="Verdana"/>
        </w:rPr>
      </w:pPr>
      <w:r w:rsidRPr="008F6DF0">
        <w:rPr>
          <w:rFonts w:ascii="Verdana" w:hAnsi="Verdana"/>
        </w:rPr>
        <w:t xml:space="preserve">Die </w:t>
      </w:r>
      <w:proofErr w:type="spellStart"/>
      <w:r w:rsidRPr="008F6DF0">
        <w:rPr>
          <w:rFonts w:ascii="Verdana" w:hAnsi="Verdana"/>
        </w:rPr>
        <w:t>Pupillomotorik</w:t>
      </w:r>
      <w:proofErr w:type="spellEnd"/>
      <w:r w:rsidRPr="008F6DF0">
        <w:rPr>
          <w:rFonts w:ascii="Verdana" w:hAnsi="Verdana"/>
        </w:rPr>
        <w:t xml:space="preserve"> ist bei Eintreffen zu untersuchen und soll im Verlauf überprüft und dokumentiert werden. Eine neu auftretende einseitig weite Pupille ist ein Alarmzeichen und bis zum Beweis des Gegenteils als Symptom einer akuten intrakraniellen Blutung zu werten, die eine unverzügliche Diagnostik und gegebenenfalls operative Entlastung erfordert.</w:t>
      </w:r>
    </w:p>
    <w:p w:rsidR="008F6DF0" w:rsidRPr="008F6DF0" w:rsidRDefault="008F6DF0" w:rsidP="00B42317">
      <w:pPr>
        <w:spacing w:after="120"/>
        <w:jc w:val="both"/>
        <w:rPr>
          <w:rFonts w:ascii="Verdana" w:hAnsi="Verdana"/>
        </w:rPr>
      </w:pPr>
      <w:r w:rsidRPr="008F6DF0">
        <w:rPr>
          <w:rFonts w:ascii="Verdana" w:hAnsi="Verdana"/>
        </w:rPr>
        <w:t xml:space="preserve">Bei allen Störungen, die mit einer </w:t>
      </w:r>
      <w:proofErr w:type="spellStart"/>
      <w:r w:rsidRPr="008F6DF0">
        <w:rPr>
          <w:rFonts w:ascii="Verdana" w:hAnsi="Verdana"/>
        </w:rPr>
        <w:t>Vigilanzminderung</w:t>
      </w:r>
      <w:proofErr w:type="spellEnd"/>
      <w:r w:rsidRPr="008F6DF0">
        <w:rPr>
          <w:rFonts w:ascii="Verdana" w:hAnsi="Verdana"/>
        </w:rPr>
        <w:t xml:space="preserve"> einhergehen, ist die Bestimmung des Blutzuckerwertes obligat. Auf mögliche Begleitsymptome des </w:t>
      </w:r>
      <w:proofErr w:type="spellStart"/>
      <w:r w:rsidRPr="008F6DF0">
        <w:rPr>
          <w:rFonts w:ascii="Verdana" w:hAnsi="Verdana"/>
        </w:rPr>
        <w:t>hypertensiven</w:t>
      </w:r>
      <w:proofErr w:type="spellEnd"/>
      <w:r w:rsidRPr="008F6DF0">
        <w:rPr>
          <w:rFonts w:ascii="Verdana" w:hAnsi="Verdana"/>
        </w:rPr>
        <w:t xml:space="preserve"> Schlaganfallpatienten, wie gleichzeitig auftretende kardiale Ischämien mit Endstreckenveränderungen, die bei Patienten mit zerebralen Durchblutungsstörungen nicht selten feststellbar sind, soll besonders geachtet werden. Ein 12-Kanal-EKG soll abgeleitet werden </w:t>
      </w:r>
      <w:r w:rsidR="002523FD">
        <w:rPr>
          <w:rFonts w:ascii="Verdana" w:hAnsi="Verdana"/>
        </w:rPr>
        <w:fldChar w:fldCharType="begin"/>
      </w:r>
      <w:r w:rsidR="0057306E">
        <w:rPr>
          <w:rFonts w:ascii="Verdana" w:hAnsi="Verdana"/>
        </w:rPr>
        <w:instrText xml:space="preserve"> ADDIN EN.CITE &lt;EndNote&gt;&lt;Cite&gt;&lt;Author&gt;Deutsche Gesellschaft für Neurologie&lt;/Author&gt;&lt;Year&gt;2012&lt;/Year&gt;&lt;RecNum&gt;237&lt;/RecNum&gt;&lt;DisplayText&gt;[4]&lt;/DisplayText&gt;&lt;record&gt;&lt;rec-number&gt;237&lt;/rec-number&gt;&lt;foreign-keys&gt;&lt;key app="EN" db-id="zavszzrxyzz257epeazvtpxjfr99fa5svssr" timestamp="1436460808"&gt;237&lt;/key&gt;&lt;/foreign-keys&gt;&lt;ref-type name="Web Page"&gt;12&lt;/ref-type&gt;&lt;contributors&gt;&lt;authors&gt;&lt;author&gt;Deutsche Gesellschaft für Neurologie, &lt;/author&gt;&lt;/authors&gt;&lt;/contributors&gt;&lt;titles&gt;&lt;title&gt;Akuttherapie des ischämischen Schlaganfalls&lt;/title&gt;&lt;/titles&gt;&lt;volume&gt;2015&lt;/volume&gt;&lt;number&gt;7.7.2015&lt;/number&gt;&lt;dates&gt;&lt;year&gt;2012&lt;/year&gt;&lt;/dates&gt;&lt;urls&gt;&lt;related-urls&gt;&lt;url&gt;http://www.dgn.org/leitlinien-online-2012/inhalte-nach-kapitel/2310-ll-22-2012-akuttherapie-des-ischaemischen-schlaganfalls.html&lt;/url&gt;&lt;/related-urls&gt;&lt;/urls&gt;&lt;/record&gt;&lt;/Cite&gt;&lt;/EndNote&gt;</w:instrText>
      </w:r>
      <w:r w:rsidR="002523FD">
        <w:rPr>
          <w:rFonts w:ascii="Verdana" w:hAnsi="Verdana"/>
        </w:rPr>
        <w:fldChar w:fldCharType="separate"/>
      </w:r>
      <w:r w:rsidR="0057306E">
        <w:rPr>
          <w:rFonts w:ascii="Verdana" w:hAnsi="Verdana"/>
          <w:noProof/>
        </w:rPr>
        <w:t>[</w:t>
      </w:r>
      <w:hyperlink w:anchor="_ENREF_4" w:tooltip="Deutsche Gesellschaft für Neurologie, 2012 #237" w:history="1">
        <w:r w:rsidR="009321C6">
          <w:rPr>
            <w:rFonts w:ascii="Verdana" w:hAnsi="Verdana"/>
            <w:noProof/>
          </w:rPr>
          <w:t>4</w:t>
        </w:r>
      </w:hyperlink>
      <w:r w:rsidR="0057306E">
        <w:rPr>
          <w:rFonts w:ascii="Verdana" w:hAnsi="Verdana"/>
          <w:noProof/>
        </w:rPr>
        <w:t>]</w:t>
      </w:r>
      <w:r w:rsidR="002523FD">
        <w:rPr>
          <w:rFonts w:ascii="Verdana" w:hAnsi="Verdana"/>
        </w:rPr>
        <w:fldChar w:fldCharType="end"/>
      </w:r>
      <w:r w:rsidRPr="008F6DF0">
        <w:rPr>
          <w:rFonts w:ascii="Verdana" w:hAnsi="Verdana"/>
        </w:rPr>
        <w:t>.</w:t>
      </w:r>
    </w:p>
    <w:p w:rsidR="008F6DF0" w:rsidRPr="008F6DF0" w:rsidRDefault="008F6DF0" w:rsidP="00B42317">
      <w:pPr>
        <w:spacing w:after="120"/>
        <w:jc w:val="both"/>
        <w:rPr>
          <w:rFonts w:ascii="Verdana" w:hAnsi="Verdana"/>
        </w:rPr>
      </w:pPr>
      <w:r w:rsidRPr="008F6DF0">
        <w:rPr>
          <w:rFonts w:ascii="Verdana" w:hAnsi="Verdana"/>
        </w:rPr>
        <w:t xml:space="preserve">Die häufig auftretenden hypertonen Kreislaufverhältnisse sind als Bedarfshochdruck zu werten, durch den ein ausreichender zerebraler Perfusionsdruck aufrechterhalten werden soll. Die Blutdruck-Senkung hat kontrolliert zu erfolgen, wenn der Blutdruck 220 </w:t>
      </w:r>
      <w:proofErr w:type="spellStart"/>
      <w:r w:rsidRPr="008F6DF0">
        <w:rPr>
          <w:rFonts w:ascii="Verdana" w:hAnsi="Verdana"/>
        </w:rPr>
        <w:t>mmHg</w:t>
      </w:r>
      <w:proofErr w:type="spellEnd"/>
      <w:r w:rsidRPr="008F6DF0">
        <w:rPr>
          <w:rFonts w:ascii="Verdana" w:hAnsi="Verdana"/>
        </w:rPr>
        <w:t xml:space="preserve"> systolisch bzw. 120 </w:t>
      </w:r>
      <w:proofErr w:type="spellStart"/>
      <w:r w:rsidRPr="008F6DF0">
        <w:rPr>
          <w:rFonts w:ascii="Verdana" w:hAnsi="Verdana"/>
        </w:rPr>
        <w:t>mmHg</w:t>
      </w:r>
      <w:proofErr w:type="spellEnd"/>
      <w:r w:rsidRPr="008F6DF0">
        <w:rPr>
          <w:rFonts w:ascii="Verdana" w:hAnsi="Verdana"/>
        </w:rPr>
        <w:t xml:space="preserve"> diastolisch überschreitet, z.B. durch fraktionierte Gabe von </w:t>
      </w:r>
      <w:proofErr w:type="spellStart"/>
      <w:r w:rsidRPr="008F6DF0">
        <w:rPr>
          <w:rFonts w:ascii="Verdana" w:hAnsi="Verdana"/>
        </w:rPr>
        <w:t>Urapidil</w:t>
      </w:r>
      <w:proofErr w:type="spellEnd"/>
      <w:r w:rsidRPr="008F6DF0">
        <w:rPr>
          <w:rFonts w:ascii="Verdana" w:hAnsi="Verdana"/>
        </w:rPr>
        <w:t xml:space="preserve">. Umgekehrt sollten arterielle Hypotonien (systolischer Blutdruck unter 110 </w:t>
      </w:r>
      <w:proofErr w:type="spellStart"/>
      <w:r w:rsidRPr="008F6DF0">
        <w:rPr>
          <w:rFonts w:ascii="Verdana" w:hAnsi="Verdana"/>
        </w:rPr>
        <w:t>mmHg</w:t>
      </w:r>
      <w:proofErr w:type="spellEnd"/>
      <w:r w:rsidRPr="008F6DF0">
        <w:rPr>
          <w:rFonts w:ascii="Verdana" w:hAnsi="Verdana"/>
        </w:rPr>
        <w:t xml:space="preserve">) nach Ausschluss anderer Ursachen durch zügige Gabe balancierter Vollelektrolyt-Lösungen behandelt werden. Geeignete </w:t>
      </w:r>
      <w:proofErr w:type="spellStart"/>
      <w:r w:rsidRPr="008F6DF0">
        <w:rPr>
          <w:rFonts w:ascii="Verdana" w:hAnsi="Verdana" w:cs="Arial"/>
        </w:rPr>
        <w:t>Katecholamine</w:t>
      </w:r>
      <w:proofErr w:type="spellEnd"/>
      <w:r w:rsidRPr="008F6DF0">
        <w:rPr>
          <w:rFonts w:ascii="Verdana" w:hAnsi="Verdana" w:cs="Arial"/>
        </w:rPr>
        <w:t xml:space="preserve"> sollten differenziert erst nach Ausgleich eines Volumenmangels eingesetzt werden </w:t>
      </w:r>
      <w:r w:rsidR="002523FD">
        <w:rPr>
          <w:rFonts w:ascii="Verdana" w:hAnsi="Verdana" w:cs="Arial"/>
        </w:rPr>
        <w:fldChar w:fldCharType="begin"/>
      </w:r>
      <w:r w:rsidR="0057306E">
        <w:rPr>
          <w:rFonts w:ascii="Verdana" w:hAnsi="Verdana" w:cs="Arial"/>
        </w:rPr>
        <w:instrText xml:space="preserve"> ADDIN EN.CITE &lt;EndNote&gt;&lt;Cite&gt;&lt;Author&gt;Deutsche Gesellschaft für Neurologie&lt;/Author&gt;&lt;Year&gt;2012&lt;/Year&gt;&lt;RecNum&gt;237&lt;/RecNum&gt;&lt;DisplayText&gt;[4]&lt;/DisplayText&gt;&lt;record&gt;&lt;rec-number&gt;237&lt;/rec-number&gt;&lt;foreign-keys&gt;&lt;key app="EN" db-id="zavszzrxyzz257epeazvtpxjfr99fa5svssr" timestamp="1436460808"&gt;237&lt;/key&gt;&lt;/foreign-keys&gt;&lt;ref-type name="Web Page"&gt;12&lt;/ref-type&gt;&lt;contributors&gt;&lt;authors&gt;&lt;author&gt;Deutsche Gesellschaft für Neurologie, &lt;/author&gt;&lt;/authors&gt;&lt;/contributors&gt;&lt;titles&gt;&lt;title&gt;Akuttherapie des ischämischen Schlaganfalls&lt;/title&gt;&lt;/titles&gt;&lt;volume&gt;2015&lt;/volume&gt;&lt;number&gt;7.7.2015&lt;/number&gt;&lt;dates&gt;&lt;year&gt;2012&lt;/year&gt;&lt;/dates&gt;&lt;urls&gt;&lt;related-urls&gt;&lt;url&gt;http://www.dgn.org/leitlinien-online-2012/inhalte-nach-kapitel/2310-ll-22-2012-akuttherapie-des-ischaemischen-schlaganfalls.html&lt;/url&gt;&lt;/related-urls&gt;&lt;/urls&gt;&lt;/record&gt;&lt;/Cite&gt;&lt;/EndNote&gt;</w:instrText>
      </w:r>
      <w:r w:rsidR="002523FD">
        <w:rPr>
          <w:rFonts w:ascii="Verdana" w:hAnsi="Verdana" w:cs="Arial"/>
        </w:rPr>
        <w:fldChar w:fldCharType="separate"/>
      </w:r>
      <w:r w:rsidR="0057306E">
        <w:rPr>
          <w:rFonts w:ascii="Verdana" w:hAnsi="Verdana" w:cs="Arial"/>
          <w:noProof/>
        </w:rPr>
        <w:t>[</w:t>
      </w:r>
      <w:hyperlink w:anchor="_ENREF_4" w:tooltip="Deutsche Gesellschaft für Neurologie, 2012 #237" w:history="1">
        <w:r w:rsidR="009321C6">
          <w:rPr>
            <w:rFonts w:ascii="Verdana" w:hAnsi="Verdana" w:cs="Arial"/>
            <w:noProof/>
          </w:rPr>
          <w:t>4</w:t>
        </w:r>
      </w:hyperlink>
      <w:r w:rsidR="0057306E">
        <w:rPr>
          <w:rFonts w:ascii="Verdana" w:hAnsi="Verdana" w:cs="Arial"/>
          <w:noProof/>
        </w:rPr>
        <w:t>]</w:t>
      </w:r>
      <w:r w:rsidR="002523FD">
        <w:rPr>
          <w:rFonts w:ascii="Verdana" w:hAnsi="Verdana" w:cs="Arial"/>
        </w:rPr>
        <w:fldChar w:fldCharType="end"/>
      </w:r>
      <w:r w:rsidRPr="008F6DF0">
        <w:rPr>
          <w:rFonts w:ascii="Verdana" w:hAnsi="Verdana" w:cs="Arial"/>
        </w:rPr>
        <w:t>.</w:t>
      </w:r>
    </w:p>
    <w:p w:rsidR="008F6DF0" w:rsidRDefault="008F6DF0" w:rsidP="00B42317">
      <w:pPr>
        <w:autoSpaceDE w:val="0"/>
        <w:autoSpaceDN w:val="0"/>
        <w:adjustRightInd w:val="0"/>
        <w:spacing w:after="120"/>
        <w:jc w:val="both"/>
        <w:rPr>
          <w:rFonts w:ascii="Verdana" w:hAnsi="Verdana"/>
        </w:rPr>
      </w:pPr>
      <w:r w:rsidRPr="008F6DF0">
        <w:rPr>
          <w:rFonts w:ascii="Verdana" w:hAnsi="Verdana"/>
        </w:rPr>
        <w:t xml:space="preserve">Bei einer </w:t>
      </w:r>
      <w:proofErr w:type="spellStart"/>
      <w:r w:rsidRPr="008F6DF0">
        <w:rPr>
          <w:rFonts w:ascii="Verdana" w:hAnsi="Verdana"/>
        </w:rPr>
        <w:t>pulsoximetrisch</w:t>
      </w:r>
      <w:proofErr w:type="spellEnd"/>
      <w:r w:rsidRPr="008F6DF0">
        <w:rPr>
          <w:rFonts w:ascii="Verdana" w:hAnsi="Verdana"/>
        </w:rPr>
        <w:t xml:space="preserve"> gemessenen Sauerstoffsättigung von &lt;95% oder klinischen Zeichen einer Hypoxie (Atemnot, beschleunigte Atmung) erfolgt die Gabe von 4L O</w:t>
      </w:r>
      <w:r w:rsidRPr="008F6DF0">
        <w:rPr>
          <w:rFonts w:ascii="Verdana" w:hAnsi="Verdana"/>
          <w:vertAlign w:val="subscript"/>
        </w:rPr>
        <w:t>2</w:t>
      </w:r>
      <w:r w:rsidRPr="008F6DF0">
        <w:rPr>
          <w:rFonts w:ascii="Verdana" w:hAnsi="Verdana"/>
        </w:rPr>
        <w:t>/min. Wenn möglich sollten alle Patienten mit einer peripheren Verweilkanüle im nicht paretischen Arm versorgt werden.</w:t>
      </w:r>
    </w:p>
    <w:p w:rsidR="008F6DF0" w:rsidRPr="008F6DF0" w:rsidRDefault="00557519" w:rsidP="00B42317">
      <w:pPr>
        <w:autoSpaceDE w:val="0"/>
        <w:autoSpaceDN w:val="0"/>
        <w:adjustRightInd w:val="0"/>
        <w:spacing w:after="120"/>
        <w:jc w:val="both"/>
        <w:rPr>
          <w:rFonts w:ascii="Verdana" w:hAnsi="Verdana"/>
          <w:b/>
        </w:rPr>
      </w:pPr>
      <w:r>
        <w:rPr>
          <w:rFonts w:ascii="Verdana" w:hAnsi="Verdana"/>
          <w:b/>
        </w:rPr>
        <w:br w:type="page"/>
      </w:r>
      <w:r w:rsidR="008F6DF0" w:rsidRPr="008F6DF0">
        <w:rPr>
          <w:rFonts w:ascii="Verdana" w:hAnsi="Verdana"/>
          <w:b/>
        </w:rPr>
        <w:lastRenderedPageBreak/>
        <w:t>Überflüssige und schädliche therapeutische Maßnahmen</w:t>
      </w:r>
    </w:p>
    <w:p w:rsidR="008F6DF0" w:rsidRPr="008F6DF0" w:rsidRDefault="008F6DF0" w:rsidP="00B42317">
      <w:pPr>
        <w:spacing w:after="120"/>
        <w:jc w:val="both"/>
        <w:rPr>
          <w:rFonts w:ascii="Verdana" w:hAnsi="Verdana"/>
        </w:rPr>
      </w:pPr>
      <w:r w:rsidRPr="008F6DF0">
        <w:rPr>
          <w:rFonts w:ascii="Verdana" w:hAnsi="Verdana"/>
        </w:rPr>
        <w:t>Die Gabe von gerinnungsaktiven Substanzen (Acetylsalicylsäure oder Heparin) vor Abschluss der bildgebenden Diagnostik ist streng kontraindiziert, da ohne zerebrale Bildgebung eine Unterscheidung zwischen Ischämie und Blutung nicht möglich ist.</w:t>
      </w:r>
    </w:p>
    <w:p w:rsidR="008F6DF0" w:rsidRDefault="008F6DF0" w:rsidP="00B42317">
      <w:pPr>
        <w:spacing w:after="120"/>
        <w:jc w:val="both"/>
        <w:rPr>
          <w:rFonts w:ascii="Verdana" w:hAnsi="Verdana"/>
        </w:rPr>
      </w:pPr>
      <w:r w:rsidRPr="008F6DF0">
        <w:rPr>
          <w:rFonts w:ascii="Verdana" w:hAnsi="Verdana"/>
        </w:rPr>
        <w:t>Auf den Einsatz nitrathaltiger Präparate, insbesondere als Spray, sollte in der Frühphase verzichtet werden, weil deren Wirkung schlecht steuerbar ist, sie die Autoregulation der Hirngefäße weiter einschränken und damit die Zone der kritischen Perfusion (Penumbra) vergrößern können.</w:t>
      </w:r>
    </w:p>
    <w:p w:rsidR="00870E78" w:rsidRPr="008F6DF0" w:rsidRDefault="00870E78" w:rsidP="00B42317">
      <w:pPr>
        <w:spacing w:after="120"/>
        <w:jc w:val="both"/>
        <w:rPr>
          <w:rFonts w:ascii="Verdana" w:hAnsi="Verdana"/>
        </w:rPr>
      </w:pPr>
    </w:p>
    <w:p w:rsidR="008F6DF0" w:rsidRDefault="008F6DF0" w:rsidP="00B42317">
      <w:pPr>
        <w:spacing w:after="120"/>
        <w:jc w:val="both"/>
        <w:rPr>
          <w:rFonts w:ascii="Verdana" w:hAnsi="Verdana"/>
          <w:b/>
        </w:rPr>
      </w:pPr>
      <w:r w:rsidRPr="008F6DF0">
        <w:rPr>
          <w:rFonts w:ascii="Verdana" w:hAnsi="Verdana"/>
          <w:b/>
        </w:rPr>
        <w:t>Einsatztaktik und Zeitmanagement</w:t>
      </w:r>
    </w:p>
    <w:p w:rsidR="008F6DF0" w:rsidRPr="00A2075C" w:rsidRDefault="008F6DF0" w:rsidP="00B42317">
      <w:pPr>
        <w:spacing w:after="120"/>
        <w:jc w:val="both"/>
        <w:rPr>
          <w:rFonts w:ascii="Verdana" w:hAnsi="Verdana"/>
        </w:rPr>
      </w:pPr>
      <w:r w:rsidRPr="008F6DF0">
        <w:rPr>
          <w:rFonts w:ascii="Verdana" w:hAnsi="Verdana"/>
        </w:rPr>
        <w:t>Für Patie</w:t>
      </w:r>
      <w:r w:rsidRPr="00A2075C">
        <w:rPr>
          <w:rFonts w:ascii="Verdana" w:hAnsi="Verdana"/>
        </w:rPr>
        <w:t>nten mit einer akuten zerebralen Ischämie gelten enge zeitliche Vorgaben: Die Prähospitalzeit vom Anruf in der Leitstelle bis Eintreffen im Krankenhaus sollte so kurz wie möglich sein.</w:t>
      </w:r>
      <w:r w:rsidR="00467118">
        <w:rPr>
          <w:rFonts w:ascii="Verdana" w:hAnsi="Verdana"/>
        </w:rPr>
        <w:t xml:space="preserve"> E</w:t>
      </w:r>
      <w:r w:rsidR="00467118" w:rsidRPr="00467118">
        <w:rPr>
          <w:rFonts w:ascii="Verdana" w:hAnsi="Verdana"/>
        </w:rPr>
        <w:t xml:space="preserve">ine telemedizinische Befundübermittlung vom Rettungsdienst in die Klinik </w:t>
      </w:r>
      <w:r w:rsidR="00467118">
        <w:rPr>
          <w:rFonts w:ascii="Verdana" w:hAnsi="Verdana"/>
        </w:rPr>
        <w:t xml:space="preserve">kann </w:t>
      </w:r>
      <w:r w:rsidR="00467118" w:rsidRPr="00467118">
        <w:rPr>
          <w:rFonts w:ascii="Verdana" w:hAnsi="Verdana"/>
        </w:rPr>
        <w:t>die Zeit bis zur definitiven Versorgung relevant verkürzen</w:t>
      </w:r>
      <w:r w:rsidR="00467118">
        <w:rPr>
          <w:rFonts w:ascii="Verdana" w:hAnsi="Verdana"/>
        </w:rPr>
        <w:t>.</w:t>
      </w:r>
    </w:p>
    <w:p w:rsidR="008F6DF0" w:rsidRDefault="008F6DF0" w:rsidP="00B42317">
      <w:pPr>
        <w:spacing w:after="120"/>
        <w:jc w:val="both"/>
        <w:rPr>
          <w:rFonts w:ascii="Verdana" w:hAnsi="Verdana"/>
        </w:rPr>
      </w:pPr>
      <w:r w:rsidRPr="008F6DF0">
        <w:rPr>
          <w:rFonts w:ascii="Verdana" w:hAnsi="Verdana"/>
        </w:rPr>
        <w:t xml:space="preserve">Eine Prähospitalzeit bis maximal 60 Minuten bei einem Zielerreichungsgrad von 95% bis zur Übergabe des Patienten an das nächste geeignete Krankenhaus mit zertifizierter </w:t>
      </w:r>
      <w:proofErr w:type="spellStart"/>
      <w:r w:rsidRPr="008F6DF0">
        <w:rPr>
          <w:rFonts w:ascii="Verdana" w:hAnsi="Verdana"/>
        </w:rPr>
        <w:t>Stroke</w:t>
      </w:r>
      <w:proofErr w:type="spellEnd"/>
      <w:r w:rsidRPr="008F6DF0">
        <w:rPr>
          <w:rFonts w:ascii="Verdana" w:hAnsi="Verdana"/>
        </w:rPr>
        <w:t xml:space="preserve"> Unit ist akzeptabel </w:t>
      </w:r>
      <w:r w:rsidR="002523FD">
        <w:rPr>
          <w:rFonts w:ascii="Verdana" w:hAnsi="Verdana"/>
        </w:rPr>
        <w:fldChar w:fldCharType="begin"/>
      </w:r>
      <w:r w:rsidR="0057306E">
        <w:rPr>
          <w:rFonts w:ascii="Verdana" w:hAnsi="Verdana"/>
        </w:rPr>
        <w:instrText xml:space="preserve"> ADDIN EN.CITE &lt;EndNote&gt;&lt;Cite&gt;&lt;Author&gt;Ahnefeld&lt;/Author&gt;&lt;Year&gt;2008&lt;/Year&gt;&lt;RecNum&gt;98&lt;/RecNum&gt;&lt;DisplayText&gt;[5]&lt;/DisplayText&gt;&lt;record&gt;&lt;rec-number&gt;98&lt;/rec-number&gt;&lt;foreign-keys&gt;&lt;key app="EN" db-id="zavszzrxyzz257epeazvtpxjfr99fa5svssr" timestamp="1413814012"&gt;98&lt;/key&gt;&lt;/foreign-keys&gt;&lt;ref-type name="Journal Article"&gt;17&lt;/ref-type&gt;&lt;contributors&gt;&lt;authors&gt;&lt;author&gt;Ahnefeld, F.W.&lt;/author&gt;&lt;author&gt;Altemeyer, K.H.&lt;/author&gt;&lt;author&gt;Blumenberg, F.D.&lt;/author&gt;&lt;author&gt;Demmer, F.K.&lt;/author&gt;&lt;author&gt;Dirks, F.B.&lt;/author&gt;&lt;author&gt;Flake, F.F.&lt;/author&gt;&lt;author&gt;Hummler, H.D.&lt;/author&gt;&lt;author&gt;Lackner, C.K.&lt;/author&gt;&lt;author&gt;Ocker, K.&lt;/author&gt;&lt;author&gt;Pantzer, F.U.&lt;/author&gt;&lt;author&gt;Rickels, E.&lt;/author&gt;&lt;author&gt;Schindler, K.-H.&lt;/author&gt;&lt;author&gt;Schmitt R.&lt;/author&gt;&lt;author&gt;Scholz,  J. &lt;/author&gt;&lt;author&gt;Sefrin, P.&lt;/author&gt;&lt;author&gt;Strate, L.&lt;/author&gt;&lt;author&gt;Uhrig, A.&lt;/author&gt;&lt;/authors&gt;&lt;/contributors&gt;&lt;titles&gt;&lt;title&gt;Eckpunktepapier zur notfallmedizinischen Versorgung der Bevölkerung in Klinik und Präklinik&lt;/title&gt;&lt;secondary-title&gt;Notfall + Rettungsmedizin&lt;/secondary-title&gt;&lt;/titles&gt;&lt;periodical&gt;&lt;full-title&gt;Notfall + Rettungsmedizin&lt;/full-title&gt;&lt;/periodical&gt;&lt;pages&gt;421-422&lt;/pages&gt;&lt;volume&gt;11&lt;/volume&gt;&lt;number&gt;6&lt;/number&gt;&lt;dates&gt;&lt;year&gt;2008&lt;/year&gt;&lt;/dates&gt;&lt;isbn&gt;1434-6222&amp;#xD;1436-0578&lt;/isbn&gt;&lt;urls&gt;&lt;/urls&gt;&lt;electronic-resource-num&gt;10.1007/s10049-008-1101-1&lt;/electronic-resource-num&gt;&lt;/record&gt;&lt;/Cite&gt;&lt;/EndNote&gt;</w:instrText>
      </w:r>
      <w:r w:rsidR="002523FD">
        <w:rPr>
          <w:rFonts w:ascii="Verdana" w:hAnsi="Verdana"/>
        </w:rPr>
        <w:fldChar w:fldCharType="separate"/>
      </w:r>
      <w:r w:rsidR="0057306E">
        <w:rPr>
          <w:rFonts w:ascii="Verdana" w:hAnsi="Verdana"/>
          <w:noProof/>
        </w:rPr>
        <w:t>[</w:t>
      </w:r>
      <w:hyperlink w:anchor="_ENREF_5" w:tooltip="Ahnefeld, 2008 #98" w:history="1">
        <w:r w:rsidR="009321C6">
          <w:rPr>
            <w:rFonts w:ascii="Verdana" w:hAnsi="Verdana"/>
            <w:noProof/>
          </w:rPr>
          <w:t>5</w:t>
        </w:r>
      </w:hyperlink>
      <w:r w:rsidR="0057306E">
        <w:rPr>
          <w:rFonts w:ascii="Verdana" w:hAnsi="Verdana"/>
          <w:noProof/>
        </w:rPr>
        <w:t>]</w:t>
      </w:r>
      <w:r w:rsidR="002523FD">
        <w:rPr>
          <w:rFonts w:ascii="Verdana" w:hAnsi="Verdana"/>
        </w:rPr>
        <w:fldChar w:fldCharType="end"/>
      </w:r>
      <w:r w:rsidRPr="008F6DF0">
        <w:rPr>
          <w:rFonts w:ascii="Verdana" w:hAnsi="Verdana"/>
        </w:rPr>
        <w:t>. In ländlichen Regionen sollte zur Einhaltung dieser Vorgaben frühzeitig der Einsatz eines Rettungshubschraubers erwogen werden. Mit den aufnehmenden Kliniken ist abzustimmen, wie der Umgang mit Angehörigen gestaltet werden sollte. Das bloße Notieren der Telefonnummer reicht häufig nicht aus. Bei vielen Patienten, insbesondere mit Bewusstseinsstörung oder ausgeprägter Sprachstörung, bietet sich die Mitnahme eines Angehörigen in einem Rettungsdienstfahrzeug an, um Entscheidungen für oder gegen z.B. invasive Maßnahmen ohne zeitliche Verzögerung treffen zu können.</w:t>
      </w:r>
    </w:p>
    <w:p w:rsidR="00DD2C99" w:rsidRDefault="00DD2C99" w:rsidP="00B42317">
      <w:pPr>
        <w:spacing w:after="120"/>
        <w:jc w:val="both"/>
        <w:rPr>
          <w:rFonts w:ascii="Verdana" w:hAnsi="Verdana"/>
        </w:rPr>
      </w:pPr>
      <w:r w:rsidRPr="00DD2C99">
        <w:rPr>
          <w:rFonts w:ascii="Verdana" w:hAnsi="Verdana"/>
        </w:rPr>
        <w:t xml:space="preserve">Bei Patienten mit Indikation zur mechanischen </w:t>
      </w:r>
      <w:proofErr w:type="spellStart"/>
      <w:r w:rsidRPr="00DD2C99">
        <w:rPr>
          <w:rFonts w:ascii="Verdana" w:hAnsi="Verdana"/>
        </w:rPr>
        <w:t>Thrombektomie</w:t>
      </w:r>
      <w:proofErr w:type="spellEnd"/>
      <w:r w:rsidRPr="00DD2C99">
        <w:rPr>
          <w:rFonts w:ascii="Verdana" w:hAnsi="Verdana"/>
        </w:rPr>
        <w:t xml:space="preserve"> soll der</w:t>
      </w:r>
      <w:r>
        <w:rPr>
          <w:rFonts w:ascii="Verdana" w:hAnsi="Verdana"/>
        </w:rPr>
        <w:t xml:space="preserve"> </w:t>
      </w:r>
      <w:r w:rsidRPr="00DD2C99">
        <w:rPr>
          <w:rFonts w:ascii="Verdana" w:hAnsi="Verdana"/>
        </w:rPr>
        <w:t xml:space="preserve">Transport von der </w:t>
      </w:r>
      <w:proofErr w:type="spellStart"/>
      <w:r w:rsidRPr="00DD2C99">
        <w:rPr>
          <w:rFonts w:ascii="Verdana" w:hAnsi="Verdana"/>
        </w:rPr>
        <w:t>Stroke</w:t>
      </w:r>
      <w:proofErr w:type="spellEnd"/>
      <w:r w:rsidRPr="00DD2C99">
        <w:rPr>
          <w:rFonts w:ascii="Verdana" w:hAnsi="Verdana"/>
        </w:rPr>
        <w:t xml:space="preserve"> Unit in eine neuroradiologische Einrichtung mit</w:t>
      </w:r>
      <w:r>
        <w:rPr>
          <w:rFonts w:ascii="Verdana" w:hAnsi="Verdana"/>
        </w:rPr>
        <w:t xml:space="preserve"> </w:t>
      </w:r>
      <w:proofErr w:type="spellStart"/>
      <w:r w:rsidRPr="00DD2C99">
        <w:rPr>
          <w:rFonts w:ascii="Verdana" w:hAnsi="Verdana"/>
        </w:rPr>
        <w:t>Thrombektomiebereitschaft</w:t>
      </w:r>
      <w:proofErr w:type="spellEnd"/>
      <w:r w:rsidRPr="00DD2C99">
        <w:rPr>
          <w:rFonts w:ascii="Verdana" w:hAnsi="Verdana"/>
        </w:rPr>
        <w:t xml:space="preserve"> als Notfalltransport erfolgen</w:t>
      </w:r>
      <w:r w:rsidR="00062CC6">
        <w:rPr>
          <w:rFonts w:ascii="Verdana" w:hAnsi="Verdana"/>
        </w:rPr>
        <w:t xml:space="preserve"> </w:t>
      </w:r>
      <w:r w:rsidR="00062CC6">
        <w:rPr>
          <w:rFonts w:ascii="Verdana" w:hAnsi="Verdana"/>
        </w:rPr>
        <w:fldChar w:fldCharType="begin">
          <w:fldData xml:space="preserve">PEVuZE5vdGU+PENpdGU+PEF1dGhvcj5DYW1wYmVsbDwvQXV0aG9yPjxZZWFyPjIwMTU8L1llYXI+
PFJlY051bT4yNDQ8L1JlY051bT48RGlzcGxheVRleHQ+WzYtOF08L0Rpc3BsYXlUZXh0PjxyZWNv
cmQ+PHJlYy1udW1iZXI+MjQ0PC9yZWMtbnVtYmVyPjxmb3JlaWduLWtleXM+PGtleSBhcHA9IkVO
IiBkYi1pZD0iemF2c3p6cnh5enoyNTdlcGVhenZ0cHhqZnI5OWZhNXN2c3NyIiB0aW1lc3RhbXA9
IjE0NDgyNzMxNjAiPjI0NDwva2V5PjwvZm9yZWlnbi1rZXlzPjxyZWYtdHlwZSBuYW1lPSJKb3Vy
bmFsIEFydGljbGUiPjE3PC9yZWYtdHlwZT48Y29udHJpYnV0b3JzPjxhdXRob3JzPjxhdXRob3I+
Q2FtcGJlbGwsIEIuIEMuPC9hdXRob3I+PGF1dGhvcj5NaXRjaGVsbCwgUC4gSi48L2F1dGhvcj48
YXV0aG9yPktsZWluaWcsIFQuIEouPC9hdXRob3I+PGF1dGhvcj5EZXdleSwgSC4gTS48L2F1dGhv
cj48YXV0aG9yPkNodXJpbG92LCBMLjwvYXV0aG9yPjxhdXRob3I+WWFzc2ksIE4uPC9hdXRob3I+
PGF1dGhvcj5ZYW4sIEIuPC9hdXRob3I+PGF1dGhvcj5Eb3dsaW5nLCBSLiBKLjwvYXV0aG9yPjxh
dXRob3I+UGFyc29ucywgTS4gVy48L2F1dGhvcj48YXV0aG9yPk94bGV5LCBULiBKLjwvYXV0aG9y
PjxhdXRob3I+V3UsIFQuIFkuPC9hdXRob3I+PGF1dGhvcj5Ccm9va3MsIE0uPC9hdXRob3I+PGF1
dGhvcj5TaW1wc29uLCBNLiBBLjwvYXV0aG9yPjxhdXRob3I+TWl0ZWZmLCBGLjwvYXV0aG9yPjxh
dXRob3I+TGV2aSwgQy4gUi48L2F1dGhvcj48YXV0aG9yPktyYXVzZSwgTS48L2F1dGhvcj48YXV0
aG9yPkhhcnJpbmd0b24sIFQuIEouPC9hdXRob3I+PGF1dGhvcj5GYXVsZGVyLCBLLiBDLjwvYXV0
aG9yPjxhdXRob3I+U3RlaW5mb3J0LCBCLiBTLjwvYXV0aG9yPjxhdXRob3I+UHJpZ2xpbmdlciwg
TS48L2F1dGhvcj48YXV0aG9yPkFuZywgVC48L2F1dGhvcj48YXV0aG9yPlNjcm9vcCwgUi48L2F1
dGhvcj48YXV0aG9yPkJhcmJlciwgUC4gQS48L2F1dGhvcj48YXV0aG9yPk1jR3Vpbm5lc3MsIEIu
PC9hdXRob3I+PGF1dGhvcj5XaWplcmF0bmUsIFQuPC9hdXRob3I+PGF1dGhvcj5QaGFuLCBULiBH
LjwvYXV0aG9yPjxhdXRob3I+Q2hvbmcsIFcuPC9hdXRob3I+PGF1dGhvcj5DaGFuZHJhLCBSLiBW
LjwvYXV0aG9yPjxhdXRob3I+QmxhZGluLCBDLiBGLjwvYXV0aG9yPjxhdXRob3I+QmFkdmUsIE0u
PC9hdXRob3I+PGF1dGhvcj5SaWNlLCBILjwvYXV0aG9yPjxhdXRob3I+ZGUgVmlsbGllcnMsIEwu
PC9hdXRob3I+PGF1dGhvcj5NYSwgSC48L2F1dGhvcj48YXV0aG9yPkRlc21vbmQsIFAuIE0uPC9h
dXRob3I+PGF1dGhvcj5Eb25uYW4sIEcuIEEuPC9hdXRob3I+PGF1dGhvcj5EYXZpcywgUy4gTS48
L2F1dGhvcj48L2F1dGhvcnM+PC9jb250cmlidXRvcnM+PGF1dGgtYWRkcmVzcz5UaGUgYXV0aG9y
cyZhcG9zOyBhZmZpbGlhdGlvbnMgYXJlIGxpc3RlZCBpbiB0aGUgQXBwZW5kaXguPC9hdXRoLWFk
ZHJlc3M+PHRpdGxlcz48dGl0bGU+RW5kb3Zhc2N1bGFyIHRoZXJhcHkgZm9yIGlzY2hlbWljIHN0
cm9rZSB3aXRoIHBlcmZ1c2lvbi1pbWFnaW5nIHNlbGVjdGlvbjwvdGl0bGU+PHNlY29uZGFyeS10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ZXM+MTAwOS0xODwvcGFnZXM+PHZvbHVtZT4zNzI8L3ZvbHVtZT48bnVtYmVyPjExPC9udW1iZXI+
PGVkaXRpb24+MjAxNS8wMi8xMjwvZWRpdGlvbj48a2V5d29yZHM+PGtleXdvcmQ+QWdlZDwva2V5
d29yZD48a2V5d29yZD5Bbmdpb2dyYXBoeSwgRGlnaXRhbCBTdWJ0cmFjdGlvbjwva2V5d29yZD48
a2V5d29yZD5CcmFpbiBJc2NoZW1pYS9kaWFnbm9zaXMvdGhlcmFweTwva2V5d29yZD48a2V5d29y
ZD5DYXJvdGlkIEFydGVyeSwgSW50ZXJuYWwvcmFkaW9ncmFwaHkvcmFkaW9udWNsaWRlIGltYWdp
bmc8L2tleXdvcmQ+PGtleXdvcmQ+Q29tYmluZWQgTW9kYWxpdHkgVGhlcmFweTwva2V5d29yZD48
a2V5d29yZD4qRW5kb3Zhc2N1bGFyIFByb2NlZHVyZXM8L2tleXdvcmQ+PGtleXdvcmQ+RmVtYWxl
PC9rZXl3b3JkPjxrZXl3b3JkPkZpYnJpbm9seXRpYyBBZ2VudHMvKnRoZXJhcGV1dGljIHVzZTwv
a2V5d29yZD48a2V5d29yZD5IdW1hbnM8L2tleXdvcmQ+PGtleXdvcmQ+SW50ZW50aW9uIHRvIFRy
ZWF0IEFuYWx5c2lzPC9rZXl3b3JkPjxrZXl3b3JkPk1hbGU8L2tleXdvcmQ+PGtleXdvcmQ+TWlk
ZGxlIEFnZWQ8L2tleXdvcmQ+PGtleXdvcmQ+TWlkZGxlIENlcmVicmFsIEFydGVyeS9yYWRpb2dy
YXBoeS8qcmFkaW9udWNsaWRlIGltYWdpbmc8L2tleXdvcmQ+PGtleXdvcmQ+UGVyZnVzaW9uIElt
YWdpbmc8L2tleXdvcmQ+PGtleXdvcmQ+UmVwZXJmdXNpb248L2tleXdvcmQ+PGtleXdvcmQ+U2lu
Z2xlLUJsaW5kIE1ldGhvZDwva2V5d29yZD48a2V5d29yZD5TdGVudHM8L2tleXdvcmQ+PGtleXdv
cmQ+U3Ryb2tlLyp0aGVyYXB5PC9rZXl3b3JkPjxrZXl3b3JkPipUaHJvbWJlY3RvbXkvaW5zdHJ1
bWVudGF0aW9uPC9rZXl3b3JkPjxrZXl3b3JkPlRpc3N1ZSBQbGFzbWlub2dlbiBBY3RpdmF0b3Iv
KnRoZXJhcGV1dGljIHVzZTwva2V5d29yZD48a2V5d29yZD5Ub21vZ3JhcGh5LCBFbWlzc2lvbi1D
b21wdXRlZDwva2V5d29yZD48L2tleXdvcmRzPjxkYXRlcz48eWVhcj4yMDE1PC95ZWFyPjxwdWIt
ZGF0ZXM+PGRhdGU+TWFyIDEyPC9kYXRlPjwvcHViLWRhdGVzPjwvZGF0ZXM+PGlzYm4+MDAyOC00
NzkzPC9pc2JuPjxhY2Nlc3Npb24tbnVtPjI1NjcxNzk3PC9hY2Nlc3Npb24tbnVtPjx1cmxzPjwv
dXJscz48ZWxlY3Ryb25pYy1yZXNvdXJjZS1udW0+MTAuMTA1Ni9ORUpNb2ExNDE0NzkyPC9lbGVj
dHJvbmljLXJlc291cmNlLW51bT48cmVtb3RlLWRhdGFiYXNlLXByb3ZpZGVyPk5sbTwvcmVtb3Rl
LWRhdGFiYXNlLXByb3ZpZGVyPjxsYW5ndWFnZT5lbmc8L2xhbmd1YWdlPjwvcmVjb3JkPjwvQ2l0
ZT48Q2l0ZT48QXV0aG9yPkdveWFsPC9BdXRob3I+PFllYXI+MjAxNTwvWWVhcj48UmVjTnVtPjI0
NTwvUmVjTnVtPjxyZWNvcmQ+PHJlYy1udW1iZXI+MjQ1PC9yZWMtbnVtYmVyPjxmb3JlaWduLWtl
eXM+PGtleSBhcHA9IkVOIiBkYi1pZD0iemF2c3p6cnh5enoyNTdlcGVhenZ0cHhqZnI5OWZhNXN2
c3NyIiB0aW1lc3RhbXA9IjE0NDgyNzMxNjAiPjI0NTwva2V5PjwvZm9yZWlnbi1rZXlzPjxyZWYt
dHlwZSBuYW1lPSJKb3VybmFsIEFydGljbGUiPjE3PC9yZWYtdHlwZT48Y29udHJpYnV0b3JzPjxh
dXRob3JzPjxhdXRob3I+R295YWwsIE0uPC9hdXRob3I+PGF1dGhvcj5EZW1jaHVrLCBBLiBNLjwv
YXV0aG9yPjxhdXRob3I+TWVub24sIEIuIEsuPC9hdXRob3I+PGF1dGhvcj5FZXNhLCBNLjwvYXV0
aG9yPjxhdXRob3I+UmVtcGVsLCBKLiBMLjwvYXV0aG9yPjxhdXRob3I+VGhvcm50b24sIEouPC9h
dXRob3I+PGF1dGhvcj5Sb3ksIEQuPC9hdXRob3I+PGF1dGhvcj5Kb3ZpbiwgVC4gRy48L2F1dGhv
cj48YXV0aG9yPldpbGxpbnNreSwgUi4gQS48L2F1dGhvcj48YXV0aG9yPlNhcGtvdGEsIEIuIEwu
PC9hdXRob3I+PGF1dGhvcj5Eb3dsYXRzaGFoaSwgRC48L2F1dGhvcj48YXV0aG9yPkZyZWksIEQu
IEYuPC9hdXRob3I+PGF1dGhvcj5LYW1hbCwgTi4gUi48L2F1dGhvcj48YXV0aG9yPk1vbnRhbmVy
YSwgVy4gSi48L2F1dGhvcj48YXV0aG9yPlBvcHBlLCBBLiBZLjwvYXV0aG9yPjxhdXRob3I+Unlj
a2JvcnN0LCBLLiBKLjwvYXV0aG9yPjxhdXRob3I+U2lsdmVyLCBGLiBMLjwvYXV0aG9yPjxhdXRo
b3I+U2h1YWliLCBBLjwvYXV0aG9yPjxhdXRob3I+VGFtcGllcmksIEQuPC9hdXRob3I+PGF1dGhv
cj5XaWxsaWFtcywgRC48L2F1dGhvcj48YXV0aG9yPkJhbmcsIE8uIFkuPC9hdXRob3I+PGF1dGhv
cj5CYXh0ZXIsIEIuIFcuPC9hdXRob3I+PGF1dGhvcj5CdXJucywgUC4gQS48L2F1dGhvcj48YXV0
aG9yPkNob2UsIEguPC9hdXRob3I+PGF1dGhvcj5IZW8sIEouIEguPC9hdXRob3I+PGF1dGhvcj5I
b2xtc3RlZHQsIEMuIEEuPC9hdXRob3I+PGF1dGhvcj5KYW5rb3dpdHosIEIuPC9hdXRob3I+PGF1
dGhvcj5LZWxseSwgTS48L2F1dGhvcj48YXV0aG9yPkxpbmFyZXMsIEcuPC9hdXRob3I+PGF1dGhv
cj5NYW5kemlhLCBKLiBMLjwvYXV0aG9yPjxhdXRob3I+U2hhbmthciwgSi48L2F1dGhvcj48YXV0
aG9yPlNvaG4sIFMuIEkuPC9hdXRob3I+PGF1dGhvcj5Td2FydHosIFIuIEguPC9hdXRob3I+PGF1
dGhvcj5CYXJiZXIsIFAuIEEuPC9hdXRob3I+PGF1dGhvcj5Db3V0dHMsIFMuIEIuPC9hdXRob3I+
PGF1dGhvcj5TbWl0aCwgRS4gRS48L2F1dGhvcj48YXV0aG9yPk1vcnJpc2gsIFcuIEYuPC9hdXRo
b3I+PGF1dGhvcj5XZWlsbCwgQS48L2F1dGhvcj48YXV0aG9yPlN1YnJhbWFuaWFtLCBTLjwvYXV0
aG9yPjxhdXRob3I+TWl0aGEsIEEuIFAuPC9hdXRob3I+PGF1dGhvcj5Xb25nLCBKLiBILjwvYXV0
aG9yPjxhdXRob3I+TG93ZXJpc29uLCBNLiBXLjwvYXV0aG9yPjxhdXRob3I+U2Fqb2JpLCBULiBU
LjwvYXV0aG9yPjxhdXRob3I+SGlsbCwgTS4gRC48L2F1dGhvcj48L2F1dGhvcnM+PC9jb250cmli
dXRvcnM+PGF1dGgtYWRkcmVzcz5UaGUgYXV0aG9ycyZhcG9zOyBhZmZpbGlhdGlvbnMgYXJlIGxp
c3RlZCBpbiB0aGUgQXBwZW5kaXguPC9hdXRoLWFkZHJlc3M+PHRpdGxlcz48dGl0bGU+UmFuZG9t
aXplZCBhc3Nlc3NtZW50IG9mIHJhcGlkIGVuZG92YXNjdWxhciB0cmVhdG1lbnQgb2YgaXNjaGVt
aWMgc3Ryb2tlPC90aXRsZT48c2Vjb25kYXJ5LXRpdGxlPk4gRW5nbCBKIE1lZDwvc2Vjb25kYXJ5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L2FiYnItMT48L2FsdC1wZXJpb2RpY2FsPjxwYWdlcz4xMDE5LTMwPC9wYWdlcz48dm9sdW1lPjM3
Mjwvdm9sdW1lPjxudW1iZXI+MTE8L251bWJlcj48ZWRpdGlvbj4yMDE1LzAyLzEyPC9lZGl0aW9u
PjxrZXl3b3Jkcz48a2V5d29yZD5BZ2VkPC9rZXl3b3JkPjxrZXl3b3JkPkFnZWQsIDgwIGFuZCBv
dmVyPC9rZXl3b3JkPjxrZXl3b3JkPkFuZ2lvZ3JhcGh5LCBEaWdpdGFsIFN1YnRyYWN0aW9uPC9r
ZXl3b3JkPjxrZXl3b3JkPkJyYWluIElzY2hlbWlhL3JhZGlvZ3JhcGh5L3RoZXJhcHk8L2tleXdv
cmQ+PGtleXdvcmQ+Q2VyZWJyYWwgSGVtb3JyaGFnZS9jaGVtaWNhbGx5IGluZHVjZWQ8L2tleXdv
cmQ+PGtleXdvcmQ+Q29tYmluZWQgTW9kYWxpdHkgVGhlcmFweTwva2V5d29yZD48a2V5d29yZD4q
RW5kb3Zhc2N1bGFyIFByb2NlZHVyZXM8L2tleXdvcmQ+PGtleXdvcmQ+RmVtYWxlPC9rZXl3b3Jk
PjxrZXl3b3JkPkZpYnJpbm9seXRpYyBBZ2VudHMvdGhlcmFwZXV0aWMgdXNlPC9rZXl3b3JkPjxr
ZXl3b3JkPkh1bWFuczwva2V5d29yZD48a2V5d29yZD5JbnRlbnRpb24gdG8gVHJlYXQgQW5hbHlz
aXM8L2tleXdvcmQ+PGtleXdvcmQ+TWFsZTwva2V5d29yZD48a2V5d29yZD5NaWRkbGUgQWdlZDwv
a2V5d29yZD48a2V5d29yZD5SZXBlcmZ1c2lvbjwva2V5d29yZD48a2V5d29yZD5TaW5nbGUtQmxp
bmQgTWV0aG9kPC9rZXl3b3JkPjxrZXl3b3JkPlN0ZW50czwva2V5d29yZD48a2V5d29yZD5TdHJv
a2UvbW9ydGFsaXR5Lyp0aGVyYXB5PC9rZXl3b3JkPjxrZXl3b3JkPipUaHJvbWJlY3RvbXkvaW5z
dHJ1bWVudGF0aW9uPC9rZXl3b3JkPjxrZXl3b3JkPlRpc3N1ZSBQbGFzbWlub2dlbiBBY3RpdmF0
b3IvdGhlcmFwZXV0aWMgdXNlPC9rZXl3b3JkPjxrZXl3b3JkPlRvbW9ncmFwaHksIFgtUmF5IENv
bXB1dGVkPC9rZXl3b3JkPjwva2V5d29yZHM+PGRhdGVzPjx5ZWFyPjIwMTU8L3llYXI+PHB1Yi1k
YXRlcz48ZGF0ZT5NYXIgMTI8L2RhdGU+PC9wdWItZGF0ZXM+PC9kYXRlcz48aXNibj4wMDI4LTQ3
OTM8L2lzYm4+PGFjY2Vzc2lvbi1udW0+MjU2NzE3OTg8L2FjY2Vzc2lvbi1udW0+PHVybHM+PC91
cmxzPjxlbGVjdHJvbmljLXJlc291cmNlLW51bT4xMC4xMDU2L05FSk1vYTE0MTQ5MDU8L2VsZWN0
cm9uaWMtcmVzb3VyY2UtbnVtPjxyZW1vdGUtZGF0YWJhc2UtcHJvdmlkZXI+TmxtPC9yZW1vdGUt
ZGF0YWJhc2UtcHJvdmlkZXI+PGxhbmd1YWdlPmVuZzwvbGFuZ3VhZ2U+PC9yZWNvcmQ+PC9DaXRl
PjxDaXRlPjxBdXRob3I+U2F2ZXI8L0F1dGhvcj48WWVhcj4yMDE1PC9ZZWFyPjxSZWNOdW0+MjQ2
PC9SZWNOdW0+PHJlY29yZD48cmVjLW51bWJlcj4yNDY8L3JlYy1udW1iZXI+PGZvcmVpZ24ta2V5
cz48a2V5IGFwcD0iRU4iIGRiLWlkPSJ6YXZzenpyeHl6ejI1N2VwZWF6dnRweGpmcjk5ZmE1c3Zz
c3IiIHRpbWVzdGFtcD0iMTQ0ODI3MzE2MCI+MjQ2PC9rZXk+PC9mb3JlaWduLWtleXM+PHJlZi10
eXBlIG5hbWU9IkpvdXJuYWwgQXJ0aWNsZSI+MTc8L3JlZi10eXBlPjxjb250cmlidXRvcnM+PGF1
dGhvcnM+PGF1dGhvcj5TYXZlciwgSi4gTC48L2F1dGhvcj48YXV0aG9yPkdveWFsLCBNLjwvYXV0
aG9yPjxhdXRob3I+Qm9uYWZlLCBBLjwvYXV0aG9yPjxhdXRob3I+RGllbmVyLCBILiBDLjwvYXV0
aG9yPjxhdXRob3I+TGV2eSwgRS4gSS48L2F1dGhvcj48YXV0aG9yPlBlcmVpcmEsIFYuIE0uPC9h
dXRob3I+PGF1dGhvcj5BbGJlcnMsIEcuIFcuPC9hdXRob3I+PGF1dGhvcj5Db2duYXJkLCBDLjwv
YXV0aG9yPjxhdXRob3I+Q29oZW4sIEQuIEouPC9hdXRob3I+PGF1dGhvcj5IYWNrZSwgVy48L2F1
dGhvcj48YXV0aG9yPkphbnNlbiwgTy48L2F1dGhvcj48YXV0aG9yPkpvdmluLCBULiBHLjwvYXV0
aG9yPjxhdXRob3I+TWF0dGxlLCBILiBQLjwvYXV0aG9yPjxhdXRob3I+Tm9ndWVpcmEsIFIuIEcu
PC9hdXRob3I+PGF1dGhvcj5TaWRkaXF1aSwgQS4gSC48L2F1dGhvcj48YXV0aG9yPllhdmFnYWws
IEQuIFIuPC9hdXRob3I+PGF1dGhvcj5CYXh0ZXIsIEIuIFcuPC9hdXRob3I+PGF1dGhvcj5EZXZs
aW4sIFQuIEcuPC9hdXRob3I+PGF1dGhvcj5Mb3BlcywgRC4gSy48L2F1dGhvcj48YXV0aG9yPlJl
ZGR5LCBWLiBLLjwvYXV0aG9yPjxhdXRob3I+ZHUgTWVzbmlsIGRlIFJvY2hlbW9udCwgUi48L2F1
dGhvcj48YXV0aG9yPlNpbmdlciwgTy4gQy48L2F1dGhvcj48YXV0aG9yPkphaGFuLCBSLjwvYXV0
aG9yPjwvYXV0aG9ycz48L2NvbnRyaWJ1dG9ycz48YXV0aC1hZGRyZXNzPlRoZSBhdXRob3JzJmFw
b3M7IGFmZmlsaWF0aW9ucyBhcmUgbGlzdGVkIGluIHRoZSBBcHBlbmRpeC48L2F1dGgtYWRkcmVz
cz48dGl0bGVzPjx0aXRsZT5TdGVudC1yZXRyaWV2ZXIgdGhyb21iZWN0b215IGFmdGVyIGludHJh
dmVub3VzIHQtUEEgdnMuIHQtUEEgYWxvbmUgaW4gc3Ryb2tlPC90aXRsZT48c2Vjb25kYXJ5LXRp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cz4yMjg1LTk1PC9wYWdlcz48dm9sdW1lPjM3Mjwvdm9sdW1lPjxudW1iZXI+MjQ8L251bWJlcj48
ZWRpdGlvbj4yMDE1LzA0LzE4PC9lZGl0aW9uPjxrZXl3b3Jkcz48a2V5d29yZD5BY3V0ZSBEaXNl
YXNlPC9rZXl3b3JkPjxrZXl3b3JkPkFkbWluaXN0cmF0aW9uLCBJbnRyYXZlbm91czwva2V5d29y
ZD48a2V5d29yZD5BZ2VkPC9rZXl3b3JkPjxrZXl3b3JkPkJyYWluIElzY2hlbWlhL3RoZXJhcHk8
L2tleXdvcmQ+PGtleXdvcmQ+Q29tYmluZWQgTW9kYWxpdHkgVGhlcmFweTwva2V5d29yZD48a2V5
d29yZD5FbmRvdmFzY3VsYXIgUHJvY2VkdXJlczwva2V5d29yZD48a2V5d29yZD5GZW1hbGU8L2tl
eXdvcmQ+PGtleXdvcmQ+Rmlicmlub2x5dGljIEFnZW50cy9hZHZlcnNlIGVmZmVjdHMvKnRoZXJh
cGV1dGljIHVzZTwva2V5d29yZD48a2V5d29yZD5IdW1hbnM8L2tleXdvcmQ+PGtleXdvcmQ+TWFs
ZTwva2V5d29yZD48a2V5d29yZD5NaWRkbGUgQWdlZDwva2V5d29yZD48a2V5d29yZD5TdGVudHM8
L2tleXdvcmQ+PGtleXdvcmQ+U3Ryb2tlL2RydWcgdGhlcmFweS8qdGhlcmFweTwva2V5d29yZD48
a2V5d29yZD5UaHJvbWJlY3RvbXkvYWR2ZXJzZSBlZmZlY3RzL2luc3RydW1lbnRhdGlvbi8qbWV0
aG9kczwva2V5d29yZD48a2V5d29yZD5UaXNzdWUgUGxhc21pbm9nZW4gQWN0aXZhdG9yL2FkdmVy
c2UgZWZmZWN0cy8qdGhlcmFwZXV0aWMgdXNlPC9rZXl3b3JkPjxrZXl3b3JkPlRyZWF0bWVudCBP
dXRjb21lPC9rZXl3b3JkPjwva2V5d29yZHM+PGRhdGVzPjx5ZWFyPjIwMTU8L3llYXI+PHB1Yi1k
YXRlcz48ZGF0ZT5KdW4gMTE8L2RhdGU+PC9wdWItZGF0ZXM+PC9kYXRlcz48aXNibj4wMDI4LTQ3
OTM8L2lzYm4+PGFjY2Vzc2lvbi1udW0+MjU4ODIzNzY8L2FjY2Vzc2lvbi1udW0+PHVybHM+PC91
cmxzPjxlbGVjdHJvbmljLXJlc291cmNlLW51bT4xMC4xMDU2L05FSk1vYTE0MTUwNjE8L2VsZWN0
cm9uaWMtcmVzb3VyY2UtbnVtPjxyZW1vdGUtZGF0YWJhc2UtcHJvdmlkZXI+TmxtPC9yZW1vdGUt
ZGF0YWJhc2UtcHJvdmlkZXI+PGxhbmd1YWdlPmVuZzwvbGFuZ3VhZ2U+PC9yZWNvcmQ+PC9DaXRl
PjwvRW5kTm90ZT4A
</w:fldData>
        </w:fldChar>
      </w:r>
      <w:r w:rsidR="00062CC6">
        <w:rPr>
          <w:rFonts w:ascii="Verdana" w:hAnsi="Verdana"/>
        </w:rPr>
        <w:instrText xml:space="preserve"> ADDIN EN.CITE </w:instrText>
      </w:r>
      <w:r w:rsidR="00062CC6">
        <w:rPr>
          <w:rFonts w:ascii="Verdana" w:hAnsi="Verdana"/>
        </w:rPr>
        <w:fldChar w:fldCharType="begin">
          <w:fldData xml:space="preserve">PEVuZE5vdGU+PENpdGU+PEF1dGhvcj5DYW1wYmVsbDwvQXV0aG9yPjxZZWFyPjIwMTU8L1llYXI+
PFJlY051bT4yNDQ8L1JlY051bT48RGlzcGxheVRleHQ+WzYtOF08L0Rpc3BsYXlUZXh0PjxyZWNv
cmQ+PHJlYy1udW1iZXI+MjQ0PC9yZWMtbnVtYmVyPjxmb3JlaWduLWtleXM+PGtleSBhcHA9IkVO
IiBkYi1pZD0iemF2c3p6cnh5enoyNTdlcGVhenZ0cHhqZnI5OWZhNXN2c3NyIiB0aW1lc3RhbXA9
IjE0NDgyNzMxNjAiPjI0NDwva2V5PjwvZm9yZWlnbi1rZXlzPjxyZWYtdHlwZSBuYW1lPSJKb3Vy
bmFsIEFydGljbGUiPjE3PC9yZWYtdHlwZT48Y29udHJpYnV0b3JzPjxhdXRob3JzPjxhdXRob3I+
Q2FtcGJlbGwsIEIuIEMuPC9hdXRob3I+PGF1dGhvcj5NaXRjaGVsbCwgUC4gSi48L2F1dGhvcj48
YXV0aG9yPktsZWluaWcsIFQuIEouPC9hdXRob3I+PGF1dGhvcj5EZXdleSwgSC4gTS48L2F1dGhv
cj48YXV0aG9yPkNodXJpbG92LCBMLjwvYXV0aG9yPjxhdXRob3I+WWFzc2ksIE4uPC9hdXRob3I+
PGF1dGhvcj5ZYW4sIEIuPC9hdXRob3I+PGF1dGhvcj5Eb3dsaW5nLCBSLiBKLjwvYXV0aG9yPjxh
dXRob3I+UGFyc29ucywgTS4gVy48L2F1dGhvcj48YXV0aG9yPk94bGV5LCBULiBKLjwvYXV0aG9y
PjxhdXRob3I+V3UsIFQuIFkuPC9hdXRob3I+PGF1dGhvcj5Ccm9va3MsIE0uPC9hdXRob3I+PGF1
dGhvcj5TaW1wc29uLCBNLiBBLjwvYXV0aG9yPjxhdXRob3I+TWl0ZWZmLCBGLjwvYXV0aG9yPjxh
dXRob3I+TGV2aSwgQy4gUi48L2F1dGhvcj48YXV0aG9yPktyYXVzZSwgTS48L2F1dGhvcj48YXV0
aG9yPkhhcnJpbmd0b24sIFQuIEouPC9hdXRob3I+PGF1dGhvcj5GYXVsZGVyLCBLLiBDLjwvYXV0
aG9yPjxhdXRob3I+U3RlaW5mb3J0LCBCLiBTLjwvYXV0aG9yPjxhdXRob3I+UHJpZ2xpbmdlciwg
TS48L2F1dGhvcj48YXV0aG9yPkFuZywgVC48L2F1dGhvcj48YXV0aG9yPlNjcm9vcCwgUi48L2F1
dGhvcj48YXV0aG9yPkJhcmJlciwgUC4gQS48L2F1dGhvcj48YXV0aG9yPk1jR3Vpbm5lc3MsIEIu
PC9hdXRob3I+PGF1dGhvcj5XaWplcmF0bmUsIFQuPC9hdXRob3I+PGF1dGhvcj5QaGFuLCBULiBH
LjwvYXV0aG9yPjxhdXRob3I+Q2hvbmcsIFcuPC9hdXRob3I+PGF1dGhvcj5DaGFuZHJhLCBSLiBW
LjwvYXV0aG9yPjxhdXRob3I+QmxhZGluLCBDLiBGLjwvYXV0aG9yPjxhdXRob3I+QmFkdmUsIE0u
PC9hdXRob3I+PGF1dGhvcj5SaWNlLCBILjwvYXV0aG9yPjxhdXRob3I+ZGUgVmlsbGllcnMsIEwu
PC9hdXRob3I+PGF1dGhvcj5NYSwgSC48L2F1dGhvcj48YXV0aG9yPkRlc21vbmQsIFAuIE0uPC9h
dXRob3I+PGF1dGhvcj5Eb25uYW4sIEcuIEEuPC9hdXRob3I+PGF1dGhvcj5EYXZpcywgUy4gTS48
L2F1dGhvcj48L2F1dGhvcnM+PC9jb250cmlidXRvcnM+PGF1dGgtYWRkcmVzcz5UaGUgYXV0aG9y
cyZhcG9zOyBhZmZpbGlhdGlvbnMgYXJlIGxpc3RlZCBpbiB0aGUgQXBwZW5kaXguPC9hdXRoLWFk
ZHJlc3M+PHRpdGxlcz48dGl0bGU+RW5kb3Zhc2N1bGFyIHRoZXJhcHkgZm9yIGlzY2hlbWljIHN0
cm9rZSB3aXRoIHBlcmZ1c2lvbi1pbWFnaW5nIHNlbGVjdGlvbjwvdGl0bGU+PHNlY29uZGFyeS10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ZXM+MTAwOS0xODwvcGFnZXM+PHZvbHVtZT4zNzI8L3ZvbHVtZT48bnVtYmVyPjExPC9udW1iZXI+
PGVkaXRpb24+MjAxNS8wMi8xMjwvZWRpdGlvbj48a2V5d29yZHM+PGtleXdvcmQ+QWdlZDwva2V5
d29yZD48a2V5d29yZD5Bbmdpb2dyYXBoeSwgRGlnaXRhbCBTdWJ0cmFjdGlvbjwva2V5d29yZD48
a2V5d29yZD5CcmFpbiBJc2NoZW1pYS9kaWFnbm9zaXMvdGhlcmFweTwva2V5d29yZD48a2V5d29y
ZD5DYXJvdGlkIEFydGVyeSwgSW50ZXJuYWwvcmFkaW9ncmFwaHkvcmFkaW9udWNsaWRlIGltYWdp
bmc8L2tleXdvcmQ+PGtleXdvcmQ+Q29tYmluZWQgTW9kYWxpdHkgVGhlcmFweTwva2V5d29yZD48
a2V5d29yZD4qRW5kb3Zhc2N1bGFyIFByb2NlZHVyZXM8L2tleXdvcmQ+PGtleXdvcmQ+RmVtYWxl
PC9rZXl3b3JkPjxrZXl3b3JkPkZpYnJpbm9seXRpYyBBZ2VudHMvKnRoZXJhcGV1dGljIHVzZTwv
a2V5d29yZD48a2V5d29yZD5IdW1hbnM8L2tleXdvcmQ+PGtleXdvcmQ+SW50ZW50aW9uIHRvIFRy
ZWF0IEFuYWx5c2lzPC9rZXl3b3JkPjxrZXl3b3JkPk1hbGU8L2tleXdvcmQ+PGtleXdvcmQ+TWlk
ZGxlIEFnZWQ8L2tleXdvcmQ+PGtleXdvcmQ+TWlkZGxlIENlcmVicmFsIEFydGVyeS9yYWRpb2dy
YXBoeS8qcmFkaW9udWNsaWRlIGltYWdpbmc8L2tleXdvcmQ+PGtleXdvcmQ+UGVyZnVzaW9uIElt
YWdpbmc8L2tleXdvcmQ+PGtleXdvcmQ+UmVwZXJmdXNpb248L2tleXdvcmQ+PGtleXdvcmQ+U2lu
Z2xlLUJsaW5kIE1ldGhvZDwva2V5d29yZD48a2V5d29yZD5TdGVudHM8L2tleXdvcmQ+PGtleXdv
cmQ+U3Ryb2tlLyp0aGVyYXB5PC9rZXl3b3JkPjxrZXl3b3JkPipUaHJvbWJlY3RvbXkvaW5zdHJ1
bWVudGF0aW9uPC9rZXl3b3JkPjxrZXl3b3JkPlRpc3N1ZSBQbGFzbWlub2dlbiBBY3RpdmF0b3Iv
KnRoZXJhcGV1dGljIHVzZTwva2V5d29yZD48a2V5d29yZD5Ub21vZ3JhcGh5LCBFbWlzc2lvbi1D
b21wdXRlZDwva2V5d29yZD48L2tleXdvcmRzPjxkYXRlcz48eWVhcj4yMDE1PC95ZWFyPjxwdWIt
ZGF0ZXM+PGRhdGU+TWFyIDEyPC9kYXRlPjwvcHViLWRhdGVzPjwvZGF0ZXM+PGlzYm4+MDAyOC00
NzkzPC9pc2JuPjxhY2Nlc3Npb24tbnVtPjI1NjcxNzk3PC9hY2Nlc3Npb24tbnVtPjx1cmxzPjwv
dXJscz48ZWxlY3Ryb25pYy1yZXNvdXJjZS1udW0+MTAuMTA1Ni9ORUpNb2ExNDE0NzkyPC9lbGVj
dHJvbmljLXJlc291cmNlLW51bT48cmVtb3RlLWRhdGFiYXNlLXByb3ZpZGVyPk5sbTwvcmVtb3Rl
LWRhdGFiYXNlLXByb3ZpZGVyPjxsYW5ndWFnZT5lbmc8L2xhbmd1YWdlPjwvcmVjb3JkPjwvQ2l0
ZT48Q2l0ZT48QXV0aG9yPkdveWFsPC9BdXRob3I+PFllYXI+MjAxNTwvWWVhcj48UmVjTnVtPjI0
NTwvUmVjTnVtPjxyZWNvcmQ+PHJlYy1udW1iZXI+MjQ1PC9yZWMtbnVtYmVyPjxmb3JlaWduLWtl
eXM+PGtleSBhcHA9IkVOIiBkYi1pZD0iemF2c3p6cnh5enoyNTdlcGVhenZ0cHhqZnI5OWZhNXN2
c3NyIiB0aW1lc3RhbXA9IjE0NDgyNzMxNjAiPjI0NTwva2V5PjwvZm9yZWlnbi1rZXlzPjxyZWYt
dHlwZSBuYW1lPSJKb3VybmFsIEFydGljbGUiPjE3PC9yZWYtdHlwZT48Y29udHJpYnV0b3JzPjxh
dXRob3JzPjxhdXRob3I+R295YWwsIE0uPC9hdXRob3I+PGF1dGhvcj5EZW1jaHVrLCBBLiBNLjwv
YXV0aG9yPjxhdXRob3I+TWVub24sIEIuIEsuPC9hdXRob3I+PGF1dGhvcj5FZXNhLCBNLjwvYXV0
aG9yPjxhdXRob3I+UmVtcGVsLCBKLiBMLjwvYXV0aG9yPjxhdXRob3I+VGhvcm50b24sIEouPC9h
dXRob3I+PGF1dGhvcj5Sb3ksIEQuPC9hdXRob3I+PGF1dGhvcj5Kb3ZpbiwgVC4gRy48L2F1dGhv
cj48YXV0aG9yPldpbGxpbnNreSwgUi4gQS48L2F1dGhvcj48YXV0aG9yPlNhcGtvdGEsIEIuIEwu
PC9hdXRob3I+PGF1dGhvcj5Eb3dsYXRzaGFoaSwgRC48L2F1dGhvcj48YXV0aG9yPkZyZWksIEQu
IEYuPC9hdXRob3I+PGF1dGhvcj5LYW1hbCwgTi4gUi48L2F1dGhvcj48YXV0aG9yPk1vbnRhbmVy
YSwgVy4gSi48L2F1dGhvcj48YXV0aG9yPlBvcHBlLCBBLiBZLjwvYXV0aG9yPjxhdXRob3I+Unlj
a2JvcnN0LCBLLiBKLjwvYXV0aG9yPjxhdXRob3I+U2lsdmVyLCBGLiBMLjwvYXV0aG9yPjxhdXRo
b3I+U2h1YWliLCBBLjwvYXV0aG9yPjxhdXRob3I+VGFtcGllcmksIEQuPC9hdXRob3I+PGF1dGhv
cj5XaWxsaWFtcywgRC48L2F1dGhvcj48YXV0aG9yPkJhbmcsIE8uIFkuPC9hdXRob3I+PGF1dGhv
cj5CYXh0ZXIsIEIuIFcuPC9hdXRob3I+PGF1dGhvcj5CdXJucywgUC4gQS48L2F1dGhvcj48YXV0
aG9yPkNob2UsIEguPC9hdXRob3I+PGF1dGhvcj5IZW8sIEouIEguPC9hdXRob3I+PGF1dGhvcj5I
b2xtc3RlZHQsIEMuIEEuPC9hdXRob3I+PGF1dGhvcj5KYW5rb3dpdHosIEIuPC9hdXRob3I+PGF1
dGhvcj5LZWxseSwgTS48L2F1dGhvcj48YXV0aG9yPkxpbmFyZXMsIEcuPC9hdXRob3I+PGF1dGhv
cj5NYW5kemlhLCBKLiBMLjwvYXV0aG9yPjxhdXRob3I+U2hhbmthciwgSi48L2F1dGhvcj48YXV0
aG9yPlNvaG4sIFMuIEkuPC9hdXRob3I+PGF1dGhvcj5Td2FydHosIFIuIEguPC9hdXRob3I+PGF1
dGhvcj5CYXJiZXIsIFAuIEEuPC9hdXRob3I+PGF1dGhvcj5Db3V0dHMsIFMuIEIuPC9hdXRob3I+
PGF1dGhvcj5TbWl0aCwgRS4gRS48L2F1dGhvcj48YXV0aG9yPk1vcnJpc2gsIFcuIEYuPC9hdXRo
b3I+PGF1dGhvcj5XZWlsbCwgQS48L2F1dGhvcj48YXV0aG9yPlN1YnJhbWFuaWFtLCBTLjwvYXV0
aG9yPjxhdXRob3I+TWl0aGEsIEEuIFAuPC9hdXRob3I+PGF1dGhvcj5Xb25nLCBKLiBILjwvYXV0
aG9yPjxhdXRob3I+TG93ZXJpc29uLCBNLiBXLjwvYXV0aG9yPjxhdXRob3I+U2Fqb2JpLCBULiBU
LjwvYXV0aG9yPjxhdXRob3I+SGlsbCwgTS4gRC48L2F1dGhvcj48L2F1dGhvcnM+PC9jb250cmli
dXRvcnM+PGF1dGgtYWRkcmVzcz5UaGUgYXV0aG9ycyZhcG9zOyBhZmZpbGlhdGlvbnMgYXJlIGxp
c3RlZCBpbiB0aGUgQXBwZW5kaXguPC9hdXRoLWFkZHJlc3M+PHRpdGxlcz48dGl0bGU+UmFuZG9t
aXplZCBhc3Nlc3NtZW50IG9mIHJhcGlkIGVuZG92YXNjdWxhciB0cmVhdG1lbnQgb2YgaXNjaGVt
aWMgc3Ryb2tlPC90aXRsZT48c2Vjb25kYXJ5LXRpdGxlPk4gRW5nbCBKIE1lZDwvc2Vjb25kYXJ5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L2FiYnItMT48L2FsdC1wZXJpb2RpY2FsPjxwYWdlcz4xMDE5LTMwPC9wYWdlcz48dm9sdW1lPjM3
Mjwvdm9sdW1lPjxudW1iZXI+MTE8L251bWJlcj48ZWRpdGlvbj4yMDE1LzAyLzEyPC9lZGl0aW9u
PjxrZXl3b3Jkcz48a2V5d29yZD5BZ2VkPC9rZXl3b3JkPjxrZXl3b3JkPkFnZWQsIDgwIGFuZCBv
dmVyPC9rZXl3b3JkPjxrZXl3b3JkPkFuZ2lvZ3JhcGh5LCBEaWdpdGFsIFN1YnRyYWN0aW9uPC9r
ZXl3b3JkPjxrZXl3b3JkPkJyYWluIElzY2hlbWlhL3JhZGlvZ3JhcGh5L3RoZXJhcHk8L2tleXdv
cmQ+PGtleXdvcmQ+Q2VyZWJyYWwgSGVtb3JyaGFnZS9jaGVtaWNhbGx5IGluZHVjZWQ8L2tleXdv
cmQ+PGtleXdvcmQ+Q29tYmluZWQgTW9kYWxpdHkgVGhlcmFweTwva2V5d29yZD48a2V5d29yZD4q
RW5kb3Zhc2N1bGFyIFByb2NlZHVyZXM8L2tleXdvcmQ+PGtleXdvcmQ+RmVtYWxlPC9rZXl3b3Jk
PjxrZXl3b3JkPkZpYnJpbm9seXRpYyBBZ2VudHMvdGhlcmFwZXV0aWMgdXNlPC9rZXl3b3JkPjxr
ZXl3b3JkPkh1bWFuczwva2V5d29yZD48a2V5d29yZD5JbnRlbnRpb24gdG8gVHJlYXQgQW5hbHlz
aXM8L2tleXdvcmQ+PGtleXdvcmQ+TWFsZTwva2V5d29yZD48a2V5d29yZD5NaWRkbGUgQWdlZDwv
a2V5d29yZD48a2V5d29yZD5SZXBlcmZ1c2lvbjwva2V5d29yZD48a2V5d29yZD5TaW5nbGUtQmxp
bmQgTWV0aG9kPC9rZXl3b3JkPjxrZXl3b3JkPlN0ZW50czwva2V5d29yZD48a2V5d29yZD5TdHJv
a2UvbW9ydGFsaXR5Lyp0aGVyYXB5PC9rZXl3b3JkPjxrZXl3b3JkPipUaHJvbWJlY3RvbXkvaW5z
dHJ1bWVudGF0aW9uPC9rZXl3b3JkPjxrZXl3b3JkPlRpc3N1ZSBQbGFzbWlub2dlbiBBY3RpdmF0
b3IvdGhlcmFwZXV0aWMgdXNlPC9rZXl3b3JkPjxrZXl3b3JkPlRvbW9ncmFwaHksIFgtUmF5IENv
bXB1dGVkPC9rZXl3b3JkPjwva2V5d29yZHM+PGRhdGVzPjx5ZWFyPjIwMTU8L3llYXI+PHB1Yi1k
YXRlcz48ZGF0ZT5NYXIgMTI8L2RhdGU+PC9wdWItZGF0ZXM+PC9kYXRlcz48aXNibj4wMDI4LTQ3
OTM8L2lzYm4+PGFjY2Vzc2lvbi1udW0+MjU2NzE3OTg8L2FjY2Vzc2lvbi1udW0+PHVybHM+PC91
cmxzPjxlbGVjdHJvbmljLXJlc291cmNlLW51bT4xMC4xMDU2L05FSk1vYTE0MTQ5MDU8L2VsZWN0
cm9uaWMtcmVzb3VyY2UtbnVtPjxyZW1vdGUtZGF0YWJhc2UtcHJvdmlkZXI+TmxtPC9yZW1vdGUt
ZGF0YWJhc2UtcHJvdmlkZXI+PGxhbmd1YWdlPmVuZzwvbGFuZ3VhZ2U+PC9yZWNvcmQ+PC9DaXRl
PjxDaXRlPjxBdXRob3I+U2F2ZXI8L0F1dGhvcj48WWVhcj4yMDE1PC9ZZWFyPjxSZWNOdW0+MjQ2
PC9SZWNOdW0+PHJlY29yZD48cmVjLW51bWJlcj4yNDY8L3JlYy1udW1iZXI+PGZvcmVpZ24ta2V5
cz48a2V5IGFwcD0iRU4iIGRiLWlkPSJ6YXZzenpyeHl6ejI1N2VwZWF6dnRweGpmcjk5ZmE1c3Zz
c3IiIHRpbWVzdGFtcD0iMTQ0ODI3MzE2MCI+MjQ2PC9rZXk+PC9mb3JlaWduLWtleXM+PHJlZi10
eXBlIG5hbWU9IkpvdXJuYWwgQXJ0aWNsZSI+MTc8L3JlZi10eXBlPjxjb250cmlidXRvcnM+PGF1
dGhvcnM+PGF1dGhvcj5TYXZlciwgSi4gTC48L2F1dGhvcj48YXV0aG9yPkdveWFsLCBNLjwvYXV0
aG9yPjxhdXRob3I+Qm9uYWZlLCBBLjwvYXV0aG9yPjxhdXRob3I+RGllbmVyLCBILiBDLjwvYXV0
aG9yPjxhdXRob3I+TGV2eSwgRS4gSS48L2F1dGhvcj48YXV0aG9yPlBlcmVpcmEsIFYuIE0uPC9h
dXRob3I+PGF1dGhvcj5BbGJlcnMsIEcuIFcuPC9hdXRob3I+PGF1dGhvcj5Db2duYXJkLCBDLjwv
YXV0aG9yPjxhdXRob3I+Q29oZW4sIEQuIEouPC9hdXRob3I+PGF1dGhvcj5IYWNrZSwgVy48L2F1
dGhvcj48YXV0aG9yPkphbnNlbiwgTy48L2F1dGhvcj48YXV0aG9yPkpvdmluLCBULiBHLjwvYXV0
aG9yPjxhdXRob3I+TWF0dGxlLCBILiBQLjwvYXV0aG9yPjxhdXRob3I+Tm9ndWVpcmEsIFIuIEcu
PC9hdXRob3I+PGF1dGhvcj5TaWRkaXF1aSwgQS4gSC48L2F1dGhvcj48YXV0aG9yPllhdmFnYWws
IEQuIFIuPC9hdXRob3I+PGF1dGhvcj5CYXh0ZXIsIEIuIFcuPC9hdXRob3I+PGF1dGhvcj5EZXZs
aW4sIFQuIEcuPC9hdXRob3I+PGF1dGhvcj5Mb3BlcywgRC4gSy48L2F1dGhvcj48YXV0aG9yPlJl
ZGR5LCBWLiBLLjwvYXV0aG9yPjxhdXRob3I+ZHUgTWVzbmlsIGRlIFJvY2hlbW9udCwgUi48L2F1
dGhvcj48YXV0aG9yPlNpbmdlciwgTy4gQy48L2F1dGhvcj48YXV0aG9yPkphaGFuLCBSLjwvYXV0
aG9yPjwvYXV0aG9ycz48L2NvbnRyaWJ1dG9ycz48YXV0aC1hZGRyZXNzPlRoZSBhdXRob3JzJmFw
b3M7IGFmZmlsaWF0aW9ucyBhcmUgbGlzdGVkIGluIHRoZSBBcHBlbmRpeC48L2F1dGgtYWRkcmVz
cz48dGl0bGVzPjx0aXRsZT5TdGVudC1yZXRyaWV2ZXIgdGhyb21iZWN0b215IGFmdGVyIGludHJh
dmVub3VzIHQtUEEgdnMuIHQtUEEgYWxvbmUgaW4gc3Ryb2tlPC90aXRsZT48c2Vjb25kYXJ5LXRp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cz4yMjg1LTk1PC9wYWdlcz48dm9sdW1lPjM3Mjwvdm9sdW1lPjxudW1iZXI+MjQ8L251bWJlcj48
ZWRpdGlvbj4yMDE1LzA0LzE4PC9lZGl0aW9uPjxrZXl3b3Jkcz48a2V5d29yZD5BY3V0ZSBEaXNl
YXNlPC9rZXl3b3JkPjxrZXl3b3JkPkFkbWluaXN0cmF0aW9uLCBJbnRyYXZlbm91czwva2V5d29y
ZD48a2V5d29yZD5BZ2VkPC9rZXl3b3JkPjxrZXl3b3JkPkJyYWluIElzY2hlbWlhL3RoZXJhcHk8
L2tleXdvcmQ+PGtleXdvcmQ+Q29tYmluZWQgTW9kYWxpdHkgVGhlcmFweTwva2V5d29yZD48a2V5
d29yZD5FbmRvdmFzY3VsYXIgUHJvY2VkdXJlczwva2V5d29yZD48a2V5d29yZD5GZW1hbGU8L2tl
eXdvcmQ+PGtleXdvcmQ+Rmlicmlub2x5dGljIEFnZW50cy9hZHZlcnNlIGVmZmVjdHMvKnRoZXJh
cGV1dGljIHVzZTwva2V5d29yZD48a2V5d29yZD5IdW1hbnM8L2tleXdvcmQ+PGtleXdvcmQ+TWFs
ZTwva2V5d29yZD48a2V5d29yZD5NaWRkbGUgQWdlZDwva2V5d29yZD48a2V5d29yZD5TdGVudHM8
L2tleXdvcmQ+PGtleXdvcmQ+U3Ryb2tlL2RydWcgdGhlcmFweS8qdGhlcmFweTwva2V5d29yZD48
a2V5d29yZD5UaHJvbWJlY3RvbXkvYWR2ZXJzZSBlZmZlY3RzL2luc3RydW1lbnRhdGlvbi8qbWV0
aG9kczwva2V5d29yZD48a2V5d29yZD5UaXNzdWUgUGxhc21pbm9nZW4gQWN0aXZhdG9yL2FkdmVy
c2UgZWZmZWN0cy8qdGhlcmFwZXV0aWMgdXNlPC9rZXl3b3JkPjxrZXl3b3JkPlRyZWF0bWVudCBP
dXRjb21lPC9rZXl3b3JkPjwva2V5d29yZHM+PGRhdGVzPjx5ZWFyPjIwMTU8L3llYXI+PHB1Yi1k
YXRlcz48ZGF0ZT5KdW4gMTE8L2RhdGU+PC9wdWItZGF0ZXM+PC9kYXRlcz48aXNibj4wMDI4LTQ3
OTM8L2lzYm4+PGFjY2Vzc2lvbi1udW0+MjU4ODIzNzY8L2FjY2Vzc2lvbi1udW0+PHVybHM+PC91
cmxzPjxlbGVjdHJvbmljLXJlc291cmNlLW51bT4xMC4xMDU2L05FSk1vYTE0MTUwNjE8L2VsZWN0
cm9uaWMtcmVzb3VyY2UtbnVtPjxyZW1vdGUtZGF0YWJhc2UtcHJvdmlkZXI+TmxtPC9yZW1vdGUt
ZGF0YWJhc2UtcHJvdmlkZXI+PGxhbmd1YWdlPmVuZzwvbGFuZ3VhZ2U+PC9yZWNvcmQ+PC9DaXRl
PjwvRW5kTm90ZT4A
</w:fldData>
        </w:fldChar>
      </w:r>
      <w:r w:rsidR="00062CC6">
        <w:rPr>
          <w:rFonts w:ascii="Verdana" w:hAnsi="Verdana"/>
        </w:rPr>
        <w:instrText xml:space="preserve"> ADDIN EN.CITE.DATA </w:instrText>
      </w:r>
      <w:r w:rsidR="00062CC6">
        <w:rPr>
          <w:rFonts w:ascii="Verdana" w:hAnsi="Verdana"/>
        </w:rPr>
      </w:r>
      <w:r w:rsidR="00062CC6">
        <w:rPr>
          <w:rFonts w:ascii="Verdana" w:hAnsi="Verdana"/>
        </w:rPr>
        <w:fldChar w:fldCharType="end"/>
      </w:r>
      <w:r w:rsidR="00062CC6">
        <w:rPr>
          <w:rFonts w:ascii="Verdana" w:hAnsi="Verdana"/>
        </w:rPr>
      </w:r>
      <w:r w:rsidR="00062CC6">
        <w:rPr>
          <w:rFonts w:ascii="Verdana" w:hAnsi="Verdana"/>
        </w:rPr>
        <w:fldChar w:fldCharType="separate"/>
      </w:r>
      <w:r w:rsidR="00062CC6">
        <w:rPr>
          <w:rFonts w:ascii="Verdana" w:hAnsi="Verdana"/>
          <w:noProof/>
        </w:rPr>
        <w:t>[</w:t>
      </w:r>
      <w:hyperlink w:anchor="_ENREF_6" w:tooltip="Campbell, 2015 #244" w:history="1">
        <w:r w:rsidR="009321C6">
          <w:rPr>
            <w:rFonts w:ascii="Verdana" w:hAnsi="Verdana"/>
            <w:noProof/>
          </w:rPr>
          <w:t>6-8</w:t>
        </w:r>
      </w:hyperlink>
      <w:r w:rsidR="00062CC6">
        <w:rPr>
          <w:rFonts w:ascii="Verdana" w:hAnsi="Verdana"/>
          <w:noProof/>
        </w:rPr>
        <w:t>]</w:t>
      </w:r>
      <w:r w:rsidR="00062CC6">
        <w:rPr>
          <w:rFonts w:ascii="Verdana" w:hAnsi="Verdana"/>
        </w:rPr>
        <w:fldChar w:fldCharType="end"/>
      </w:r>
      <w:r w:rsidR="00062CC6">
        <w:rPr>
          <w:rFonts w:ascii="Verdana" w:hAnsi="Verdana"/>
        </w:rPr>
        <w:t>.</w:t>
      </w:r>
    </w:p>
    <w:p w:rsidR="00870E78" w:rsidRPr="008F6DF0" w:rsidRDefault="00870E78" w:rsidP="00B42317">
      <w:pPr>
        <w:spacing w:after="120"/>
        <w:jc w:val="both"/>
        <w:rPr>
          <w:rFonts w:ascii="Verdana" w:hAnsi="Verdana"/>
        </w:rPr>
      </w:pPr>
    </w:p>
    <w:p w:rsidR="008F6DF0" w:rsidRPr="008F6DF0" w:rsidRDefault="008F6DF0" w:rsidP="00DB6FE1">
      <w:pPr>
        <w:tabs>
          <w:tab w:val="left" w:pos="3825"/>
        </w:tabs>
        <w:spacing w:after="120"/>
        <w:jc w:val="both"/>
        <w:rPr>
          <w:rFonts w:ascii="Verdana" w:hAnsi="Verdana"/>
          <w:b/>
        </w:rPr>
      </w:pPr>
      <w:r w:rsidRPr="008F6DF0">
        <w:rPr>
          <w:rFonts w:ascii="Verdana" w:hAnsi="Verdana"/>
          <w:b/>
        </w:rPr>
        <w:t>Geeignetes Krankenhaus</w:t>
      </w:r>
      <w:r w:rsidR="00DB6FE1">
        <w:rPr>
          <w:rFonts w:ascii="Verdana" w:hAnsi="Verdana"/>
          <w:b/>
        </w:rPr>
        <w:tab/>
      </w:r>
    </w:p>
    <w:p w:rsidR="008F6DF0" w:rsidRDefault="00F13247" w:rsidP="00DD2C99">
      <w:pPr>
        <w:spacing w:after="120"/>
        <w:jc w:val="both"/>
        <w:rPr>
          <w:rFonts w:ascii="Verdana" w:hAnsi="Verdana"/>
        </w:rPr>
      </w:pPr>
      <w:r w:rsidRPr="00F13247">
        <w:rPr>
          <w:rFonts w:ascii="Verdana" w:hAnsi="Verdana"/>
        </w:rPr>
        <w:t xml:space="preserve">Die Zielklinik soll über eine zertifizierte </w:t>
      </w:r>
      <w:proofErr w:type="spellStart"/>
      <w:r w:rsidRPr="00F13247">
        <w:rPr>
          <w:rFonts w:ascii="Verdana" w:hAnsi="Verdana"/>
        </w:rPr>
        <w:t>Stroke</w:t>
      </w:r>
      <w:proofErr w:type="spellEnd"/>
      <w:r w:rsidRPr="00F13247">
        <w:rPr>
          <w:rFonts w:ascii="Verdana" w:hAnsi="Verdana"/>
        </w:rPr>
        <w:t xml:space="preserve"> Unit mit 24-Stunden CT-Bereitschaft verfügen.</w:t>
      </w:r>
      <w:r w:rsidR="00DD2C99">
        <w:rPr>
          <w:rFonts w:ascii="Verdana" w:hAnsi="Verdana"/>
        </w:rPr>
        <w:t xml:space="preserve"> </w:t>
      </w:r>
    </w:p>
    <w:p w:rsidR="00870E78" w:rsidRPr="008F6DF0" w:rsidRDefault="00870E78" w:rsidP="00B42317">
      <w:pPr>
        <w:spacing w:after="120"/>
        <w:rPr>
          <w:rFonts w:ascii="Verdana" w:hAnsi="Verdana"/>
        </w:rPr>
      </w:pPr>
    </w:p>
    <w:p w:rsidR="008F6DF0" w:rsidRPr="008F6DF0" w:rsidRDefault="00DB6FE1" w:rsidP="00B42317">
      <w:pPr>
        <w:spacing w:after="120"/>
        <w:jc w:val="both"/>
        <w:rPr>
          <w:rFonts w:ascii="Verdana" w:hAnsi="Verdana"/>
        </w:rPr>
      </w:pPr>
      <w:r>
        <w:rPr>
          <w:rFonts w:ascii="Verdana" w:hAnsi="Verdana"/>
          <w:b/>
        </w:rPr>
        <w:br w:type="page"/>
      </w:r>
      <w:r w:rsidR="008F6DF0" w:rsidRPr="008F6DF0">
        <w:rPr>
          <w:rFonts w:ascii="Verdana" w:hAnsi="Verdana"/>
          <w:b/>
        </w:rPr>
        <w:t>Klinische Erstversorgung</w:t>
      </w:r>
    </w:p>
    <w:p w:rsidR="00586775" w:rsidRDefault="008F6DF0" w:rsidP="00B42317">
      <w:pPr>
        <w:spacing w:after="120"/>
        <w:jc w:val="both"/>
        <w:rPr>
          <w:rFonts w:ascii="Verdana" w:eastAsia="Times New Roman" w:hAnsi="Verdana" w:cs="Webdings"/>
          <w:color w:val="000000"/>
          <w:lang w:eastAsia="de-DE"/>
        </w:rPr>
      </w:pPr>
      <w:r w:rsidRPr="00005251">
        <w:rPr>
          <w:rFonts w:ascii="Verdana" w:eastAsia="Times New Roman" w:hAnsi="Verdana" w:cs="Webdings"/>
          <w:color w:val="000000"/>
          <w:lang w:eastAsia="de-DE"/>
        </w:rPr>
        <w:t>Nach Eintreffen in der Klinik und Durchführung eines CCT soll unverzüglich über die Art der Therapie entschieden werden. Da das Behandlungsergebnis unmittelbar mit der „</w:t>
      </w:r>
      <w:proofErr w:type="spellStart"/>
      <w:r w:rsidRPr="00005251">
        <w:rPr>
          <w:rFonts w:ascii="Verdana" w:eastAsia="Times New Roman" w:hAnsi="Verdana" w:cs="Webdings"/>
          <w:color w:val="000000"/>
          <w:lang w:eastAsia="de-DE"/>
        </w:rPr>
        <w:t>door</w:t>
      </w:r>
      <w:proofErr w:type="spellEnd"/>
      <w:r w:rsidRPr="00005251">
        <w:rPr>
          <w:rFonts w:ascii="Verdana" w:eastAsia="Times New Roman" w:hAnsi="Verdana" w:cs="Webdings"/>
          <w:color w:val="000000"/>
          <w:lang w:eastAsia="de-DE"/>
        </w:rPr>
        <w:t>-</w:t>
      </w:r>
      <w:proofErr w:type="spellStart"/>
      <w:r w:rsidRPr="00005251">
        <w:rPr>
          <w:rFonts w:ascii="Verdana" w:eastAsia="Times New Roman" w:hAnsi="Verdana" w:cs="Webdings"/>
          <w:color w:val="000000"/>
          <w:lang w:eastAsia="de-DE"/>
        </w:rPr>
        <w:t>to</w:t>
      </w:r>
      <w:proofErr w:type="spellEnd"/>
      <w:r w:rsidRPr="00005251">
        <w:rPr>
          <w:rFonts w:ascii="Verdana" w:eastAsia="Times New Roman" w:hAnsi="Verdana" w:cs="Webdings"/>
          <w:color w:val="000000"/>
          <w:lang w:eastAsia="de-DE"/>
        </w:rPr>
        <w:t>-</w:t>
      </w:r>
      <w:proofErr w:type="spellStart"/>
      <w:r w:rsidRPr="00005251">
        <w:rPr>
          <w:rFonts w:ascii="Verdana" w:eastAsia="Times New Roman" w:hAnsi="Verdana" w:cs="Webdings"/>
          <w:color w:val="000000"/>
          <w:lang w:eastAsia="de-DE"/>
        </w:rPr>
        <w:t>needle</w:t>
      </w:r>
      <w:proofErr w:type="spellEnd"/>
      <w:r w:rsidRPr="00005251">
        <w:rPr>
          <w:rFonts w:ascii="Verdana" w:eastAsia="Times New Roman" w:hAnsi="Verdana" w:cs="Webdings"/>
          <w:color w:val="000000"/>
          <w:lang w:eastAsia="de-DE"/>
        </w:rPr>
        <w:t xml:space="preserve">-time“ korreliert, sollte diese kürzer als 30 Minuten sein („time </w:t>
      </w:r>
      <w:proofErr w:type="spellStart"/>
      <w:r w:rsidRPr="00005251">
        <w:rPr>
          <w:rFonts w:ascii="Verdana" w:eastAsia="Times New Roman" w:hAnsi="Verdana" w:cs="Webdings"/>
          <w:color w:val="000000"/>
          <w:lang w:eastAsia="de-DE"/>
        </w:rPr>
        <w:t>is</w:t>
      </w:r>
      <w:proofErr w:type="spellEnd"/>
      <w:r w:rsidRPr="00005251">
        <w:rPr>
          <w:rFonts w:ascii="Verdana" w:eastAsia="Times New Roman" w:hAnsi="Verdana" w:cs="Webdings"/>
          <w:color w:val="000000"/>
          <w:lang w:eastAsia="de-DE"/>
        </w:rPr>
        <w:t xml:space="preserve"> </w:t>
      </w:r>
      <w:proofErr w:type="spellStart"/>
      <w:r w:rsidRPr="00005251">
        <w:rPr>
          <w:rFonts w:ascii="Verdana" w:eastAsia="Times New Roman" w:hAnsi="Verdana" w:cs="Webdings"/>
          <w:color w:val="000000"/>
          <w:lang w:eastAsia="de-DE"/>
        </w:rPr>
        <w:t>brain</w:t>
      </w:r>
      <w:proofErr w:type="spellEnd"/>
      <w:r w:rsidRPr="00005251">
        <w:rPr>
          <w:rFonts w:ascii="Verdana" w:eastAsia="Times New Roman" w:hAnsi="Verdana" w:cs="Webdings"/>
          <w:color w:val="000000"/>
          <w:lang w:eastAsia="de-DE"/>
        </w:rPr>
        <w:t xml:space="preserve">“), entsprechend einer Zeit von unter 90 Minuten ab Notrufeingang. </w:t>
      </w:r>
      <w:r w:rsidR="00217E57" w:rsidRPr="00217E57">
        <w:rPr>
          <w:rFonts w:ascii="Verdana" w:eastAsia="Times New Roman" w:hAnsi="Verdana" w:cs="Webdings"/>
          <w:color w:val="000000"/>
          <w:lang w:eastAsia="de-DE"/>
        </w:rPr>
        <w:t xml:space="preserve">Deswegen ist es günstig, das CT in unmittelbarer Nähe der Notaufnahme zu lokalisieren und Patienten mit stabilen Vitalparametern direkt auf den CT-Tisch umzulagern </w:t>
      </w:r>
      <w:r w:rsidR="002523FD">
        <w:rPr>
          <w:rFonts w:ascii="Verdana" w:eastAsia="Times New Roman" w:hAnsi="Verdana" w:cs="Webdings"/>
          <w:color w:val="000000"/>
          <w:lang w:eastAsia="de-DE"/>
        </w:rPr>
        <w:fldChar w:fldCharType="begin">
          <w:fldData xml:space="preserve">PEVuZE5vdGU+PENpdGU+PEF1dGhvcj5NZXJldG9qYTwvQXV0aG9yPjxZZWFyPjIwMTI8L1llYXI+
PFJlY051bT4yMzI8L1JlY051bT48RGlzcGxheVRleHQ+WzldPC9EaXNwbGF5VGV4dD48cmVjb3Jk
PjxyZWMtbnVtYmVyPjIzMjwvcmVjLW51bWJlcj48Zm9yZWlnbi1rZXlzPjxrZXkgYXBwPSJFTiIg
ZGItaWQ9InphdnN6enJ4eXp6MjU3ZXBlYXp2dHB4amZyOTlmYTVzdnNzciIgdGltZXN0YW1wPSIx
NDM2NDU5OTcwIj4yMzI8L2tleT48L2ZvcmVpZ24ta2V5cz48cmVmLXR5cGUgbmFtZT0iSm91cm5h
bCBBcnRpY2xlIj4xNzwvcmVmLXR5cGU+PGNvbnRyaWJ1dG9ycz48YXV0aG9ycz48YXV0aG9yPk1l
cmV0b2phLCBBLjwvYXV0aG9yPjxhdXRob3I+U3RyYmlhbiwgRC48L2F1dGhvcj48YXV0aG9yPk11
c3Rhbm9qYSwgUy48L2F1dGhvcj48YXV0aG9yPlRhdGxpc3VtYWssIFQuPC9hdXRob3I+PGF1dGhv
cj5MaW5kc2JlcmcsIFAuIEouPC9hdXRob3I+PGF1dGhvcj5LYXN0ZSwgTS48L2F1dGhvcj48L2F1
dGhvcnM+PC9jb250cmlidXRvcnM+PGF1dGgtYWRkcmVzcz5EZXBhcnRtZW50IG9mIE5ldXJvbG9n
eSwgSGVsc2lua2kgVW5pdmVyc2l0eSBDZW50cmFsIEhvc3BpdGFsLCBIZWxzaW5raSwgRmlubGFu
ZC4gYXR0ZS5tZXJldG9qYUBmaW1uZXQuZmk8L2F1dGgtYWRkcmVzcz48dGl0bGVzPjx0aXRsZT5S
ZWR1Y2luZyBpbi1ob3NwaXRhbCBkZWxheSB0byAyMCBtaW51dGVzIGluIHN0cm9rZSB0aHJvbWJv
bHlzaXM8L3RpdGxlPjxzZWNvbmRhcnktdGl0bGU+TmV1cm9sb2d5PC9zZWNvbmRhcnktdGl0bGU+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aXRsZT48YWJici0xPk5ldXJvbG9neTwvYWJici0xPjwvYWx0LXBlcmlvZGljYWw+PHBhZ2VzPjMw
Ni0xMzwvcGFnZXM+PHZvbHVtZT43OTwvdm9sdW1lPjxudW1iZXI+NDwvbnVtYmVyPjxrZXl3b3Jk
cz48a2V5d29yZD5BZ2VkPC9rZXl3b3JkPjxrZXl3b3JkPkFnZWQsIDgwIGFuZCBvdmVyPC9rZXl3
b3JkPjxrZXl3b3JkPkJyYWluIElzY2hlbWlhLypkcnVnIHRoZXJhcHk8L2tleXdvcmQ+PGtleXdv
cmQ+RW1lcmdlbmN5IFNlcnZpY2UsIEhvc3BpdGFsPC9rZXl3b3JkPjxrZXl3b3JkPkZlbWFsZTwv
a2V5d29yZD48a2V5d29yZD5GaWJyaW5vbHl0aWMgQWdlbnRzLyp0aGVyYXBldXRpYyB1c2U8L2tl
eXdvcmQ+PGtleXdvcmQ+SG9zcGl0YWxpemF0aW9uPC9rZXl3b3JkPjxrZXl3b3JkPkh1bWFuczwv
a2V5d29yZD48a2V5d29yZD5NYWxlPC9rZXl3b3JkPjxrZXl3b3JkPk1pZGRsZSBBZ2VkPC9rZXl3
b3JkPjxrZXl3b3JkPlJlZ2lzdHJpZXM8L2tleXdvcmQ+PGtleXdvcmQ+U3Ryb2tlLypkcnVnIHRo
ZXJhcHk8L2tleXdvcmQ+PGtleXdvcmQ+VGhyb21ib2x5dGljIFRoZXJhcHkvKm1ldGhvZHM8L2tl
eXdvcmQ+PGtleXdvcmQ+VGltZSBGYWN0b3JzPC9rZXl3b3JkPjxrZXl3b3JkPlRpc3N1ZSBQbGFz
bWlub2dlbiBBY3RpdmF0b3IvKnRoZXJhcGV1dGljIHVzZTwva2V5d29yZD48a2V5d29yZD5UcmVh
dG1lbnQgT3V0Y29tZTwva2V5d29yZD48L2tleXdvcmRzPjxkYXRlcz48eWVhcj4yMDEyPC95ZWFy
PjxwdWItZGF0ZXM+PGRhdGU+SnVsIDI0PC9kYXRlPjwvcHViLWRhdGVzPjwvZGF0ZXM+PGlzYm4+
MTUyNi02MzJYIChFbGVjdHJvbmljKSYjeEQ7MDAyOC0zODc4IChMaW5raW5nKTwvaXNibj48YWNj
ZXNzaW9uLW51bT4yMjYyMjg1ODwvYWNjZXNzaW9uLW51bT48dXJscz48cmVsYXRlZC11cmxzPjx1
cmw+aHR0cDovL3d3dy5uY2JpLm5sbS5uaWguZ292L3B1Ym1lZC8yMjYyMjg1ODwvdXJsPjwvcmVs
YXRlZC11cmxzPjwvdXJscz48ZWxlY3Ryb25pYy1yZXNvdXJjZS1udW0+MTAuMTIxMi9XTkwuMGIw
MTNlMzE4MjVkNjAxMTwvZWxlY3Ryb25pYy1yZXNvdXJjZS1udW0+PC9yZWNvcmQ+PC9DaXRlPjwv
RW5kTm90ZT5=
</w:fldData>
        </w:fldChar>
      </w:r>
      <w:r w:rsidR="009321C6">
        <w:rPr>
          <w:rFonts w:ascii="Verdana" w:eastAsia="Times New Roman" w:hAnsi="Verdana" w:cs="Webdings"/>
          <w:color w:val="000000"/>
          <w:lang w:eastAsia="de-DE"/>
        </w:rPr>
        <w:instrText xml:space="preserve"> ADDIN EN.CITE </w:instrText>
      </w:r>
      <w:r w:rsidR="009321C6">
        <w:rPr>
          <w:rFonts w:ascii="Verdana" w:eastAsia="Times New Roman" w:hAnsi="Verdana" w:cs="Webdings"/>
          <w:color w:val="000000"/>
          <w:lang w:eastAsia="de-DE"/>
        </w:rPr>
        <w:fldChar w:fldCharType="begin">
          <w:fldData xml:space="preserve">PEVuZE5vdGU+PENpdGU+PEF1dGhvcj5NZXJldG9qYTwvQXV0aG9yPjxZZWFyPjIwMTI8L1llYXI+
PFJlY051bT4yMzI8L1JlY051bT48RGlzcGxheVRleHQ+WzldPC9EaXNwbGF5VGV4dD48cmVjb3Jk
PjxyZWMtbnVtYmVyPjIzMjwvcmVjLW51bWJlcj48Zm9yZWlnbi1rZXlzPjxrZXkgYXBwPSJFTiIg
ZGItaWQ9InphdnN6enJ4eXp6MjU3ZXBlYXp2dHB4amZyOTlmYTVzdnNzciIgdGltZXN0YW1wPSIx
NDM2NDU5OTcwIj4yMzI8L2tleT48L2ZvcmVpZ24ta2V5cz48cmVmLXR5cGUgbmFtZT0iSm91cm5h
bCBBcnRpY2xlIj4xNzwvcmVmLXR5cGU+PGNvbnRyaWJ1dG9ycz48YXV0aG9ycz48YXV0aG9yPk1l
cmV0b2phLCBBLjwvYXV0aG9yPjxhdXRob3I+U3RyYmlhbiwgRC48L2F1dGhvcj48YXV0aG9yPk11
c3Rhbm9qYSwgUy48L2F1dGhvcj48YXV0aG9yPlRhdGxpc3VtYWssIFQuPC9hdXRob3I+PGF1dGhv
cj5MaW5kc2JlcmcsIFAuIEouPC9hdXRob3I+PGF1dGhvcj5LYXN0ZSwgTS48L2F1dGhvcj48L2F1
dGhvcnM+PC9jb250cmlidXRvcnM+PGF1dGgtYWRkcmVzcz5EZXBhcnRtZW50IG9mIE5ldXJvbG9n
eSwgSGVsc2lua2kgVW5pdmVyc2l0eSBDZW50cmFsIEhvc3BpdGFsLCBIZWxzaW5raSwgRmlubGFu
ZC4gYXR0ZS5tZXJldG9qYUBmaW1uZXQuZmk8L2F1dGgtYWRkcmVzcz48dGl0bGVzPjx0aXRsZT5S
ZWR1Y2luZyBpbi1ob3NwaXRhbCBkZWxheSB0byAyMCBtaW51dGVzIGluIHN0cm9rZSB0aHJvbWJv
bHlzaXM8L3RpdGxlPjxzZWNvbmRhcnktdGl0bGU+TmV1cm9sb2d5PC9zZWNvbmRhcnktdGl0bGU+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aXRsZT48YWJici0xPk5ldXJvbG9neTwvYWJici0xPjwvYWx0LXBlcmlvZGljYWw+PHBhZ2VzPjMw
Ni0xMzwvcGFnZXM+PHZvbHVtZT43OTwvdm9sdW1lPjxudW1iZXI+NDwvbnVtYmVyPjxrZXl3b3Jk
cz48a2V5d29yZD5BZ2VkPC9rZXl3b3JkPjxrZXl3b3JkPkFnZWQsIDgwIGFuZCBvdmVyPC9rZXl3
b3JkPjxrZXl3b3JkPkJyYWluIElzY2hlbWlhLypkcnVnIHRoZXJhcHk8L2tleXdvcmQ+PGtleXdv
cmQ+RW1lcmdlbmN5IFNlcnZpY2UsIEhvc3BpdGFsPC9rZXl3b3JkPjxrZXl3b3JkPkZlbWFsZTwv
a2V5d29yZD48a2V5d29yZD5GaWJyaW5vbHl0aWMgQWdlbnRzLyp0aGVyYXBldXRpYyB1c2U8L2tl
eXdvcmQ+PGtleXdvcmQ+SG9zcGl0YWxpemF0aW9uPC9rZXl3b3JkPjxrZXl3b3JkPkh1bWFuczwv
a2V5d29yZD48a2V5d29yZD5NYWxlPC9rZXl3b3JkPjxrZXl3b3JkPk1pZGRsZSBBZ2VkPC9rZXl3
b3JkPjxrZXl3b3JkPlJlZ2lzdHJpZXM8L2tleXdvcmQ+PGtleXdvcmQ+U3Ryb2tlLypkcnVnIHRo
ZXJhcHk8L2tleXdvcmQ+PGtleXdvcmQ+VGhyb21ib2x5dGljIFRoZXJhcHkvKm1ldGhvZHM8L2tl
eXdvcmQ+PGtleXdvcmQ+VGltZSBGYWN0b3JzPC9rZXl3b3JkPjxrZXl3b3JkPlRpc3N1ZSBQbGFz
bWlub2dlbiBBY3RpdmF0b3IvKnRoZXJhcGV1dGljIHVzZTwva2V5d29yZD48a2V5d29yZD5UcmVh
dG1lbnQgT3V0Y29tZTwva2V5d29yZD48L2tleXdvcmRzPjxkYXRlcz48eWVhcj4yMDEyPC95ZWFy
PjxwdWItZGF0ZXM+PGRhdGU+SnVsIDI0PC9kYXRlPjwvcHViLWRhdGVzPjwvZGF0ZXM+PGlzYm4+
MTUyNi02MzJYIChFbGVjdHJvbmljKSYjeEQ7MDAyOC0zODc4IChMaW5raW5nKTwvaXNibj48YWNj
ZXNzaW9uLW51bT4yMjYyMjg1ODwvYWNjZXNzaW9uLW51bT48dXJscz48cmVsYXRlZC11cmxzPjx1
cmw+aHR0cDovL3d3dy5uY2JpLm5sbS5uaWguZ292L3B1Ym1lZC8yMjYyMjg1ODwvdXJsPjwvcmVs
YXRlZC11cmxzPjwvdXJscz48ZWxlY3Ryb25pYy1yZXNvdXJjZS1udW0+MTAuMTIxMi9XTkwuMGIw
MTNlMzE4MjVkNjAxMTwvZWxlY3Ryb25pYy1yZXNvdXJjZS1udW0+PC9yZWNvcmQ+PC9DaXRlPjwv
RW5kTm90ZT5=
</w:fldData>
        </w:fldChar>
      </w:r>
      <w:r w:rsidR="009321C6">
        <w:rPr>
          <w:rFonts w:ascii="Verdana" w:eastAsia="Times New Roman" w:hAnsi="Verdana" w:cs="Webdings"/>
          <w:color w:val="000000"/>
          <w:lang w:eastAsia="de-DE"/>
        </w:rPr>
        <w:instrText xml:space="preserve"> ADDIN EN.CITE.DATA </w:instrText>
      </w:r>
      <w:r w:rsidR="009321C6">
        <w:rPr>
          <w:rFonts w:ascii="Verdana" w:eastAsia="Times New Roman" w:hAnsi="Verdana" w:cs="Webdings"/>
          <w:color w:val="000000"/>
          <w:lang w:eastAsia="de-DE"/>
        </w:rPr>
      </w:r>
      <w:r w:rsidR="009321C6">
        <w:rPr>
          <w:rFonts w:ascii="Verdana" w:eastAsia="Times New Roman" w:hAnsi="Verdana" w:cs="Webdings"/>
          <w:color w:val="000000"/>
          <w:lang w:eastAsia="de-DE"/>
        </w:rPr>
        <w:fldChar w:fldCharType="end"/>
      </w:r>
      <w:r w:rsidR="002523FD">
        <w:rPr>
          <w:rFonts w:ascii="Verdana" w:eastAsia="Times New Roman" w:hAnsi="Verdana" w:cs="Webdings"/>
          <w:color w:val="000000"/>
          <w:lang w:eastAsia="de-DE"/>
        </w:rPr>
      </w:r>
      <w:r w:rsidR="002523FD">
        <w:rPr>
          <w:rFonts w:ascii="Verdana" w:eastAsia="Times New Roman" w:hAnsi="Verdana" w:cs="Webdings"/>
          <w:color w:val="000000"/>
          <w:lang w:eastAsia="de-DE"/>
        </w:rPr>
        <w:fldChar w:fldCharType="end"/>
      </w:r>
      <w:r w:rsidR="009321C6">
        <w:rPr>
          <w:rFonts w:ascii="Verdana" w:eastAsia="Times New Roman" w:hAnsi="Verdana" w:cs="Webdings"/>
          <w:color w:val="000000"/>
          <w:lang w:eastAsia="de-DE"/>
        </w:rPr>
        <w:t>[</w:t>
      </w:r>
      <w:hyperlink w:anchor="_ENREF_9" w:tooltip="Meretoja, 2012 #232" w:history="1">
        <w:r w:rsidR="009321C6">
          <w:rPr>
            <w:rFonts w:ascii="Verdana" w:eastAsia="Times New Roman" w:hAnsi="Verdana" w:cs="Webdings"/>
            <w:color w:val="000000"/>
            <w:lang w:eastAsia="de-DE"/>
          </w:rPr>
          <w:t>9</w:t>
        </w:r>
      </w:hyperlink>
      <w:r w:rsidR="009321C6">
        <w:rPr>
          <w:rFonts w:ascii="Verdana" w:eastAsia="Times New Roman" w:hAnsi="Verdana" w:cs="Webdings"/>
          <w:color w:val="000000"/>
          <w:lang w:eastAsia="de-DE"/>
        </w:rPr>
        <w:t>][</w:t>
      </w:r>
      <w:hyperlink w:anchor="_ENREF_9" w:tooltip="Meretoja, 2012 #232" w:history="1">
        <w:r w:rsidR="009321C6">
          <w:rPr>
            <w:rFonts w:ascii="Verdana" w:eastAsia="Times New Roman" w:hAnsi="Verdana" w:cs="Webdings"/>
            <w:color w:val="000000"/>
            <w:lang w:eastAsia="de-DE"/>
          </w:rPr>
          <w:t>9</w:t>
        </w:r>
      </w:hyperlink>
      <w:r w:rsidR="009321C6">
        <w:rPr>
          <w:rFonts w:ascii="Verdana" w:eastAsia="Times New Roman" w:hAnsi="Verdana" w:cs="Webdings"/>
          <w:color w:val="000000"/>
          <w:lang w:eastAsia="de-DE"/>
        </w:rPr>
        <w:t>]</w:t>
      </w:r>
      <w:r w:rsidR="00062CC6">
        <w:rPr>
          <w:rFonts w:ascii="Verdana" w:eastAsia="Times New Roman" w:hAnsi="Verdana" w:cs="Webdings"/>
          <w:color w:val="000000"/>
          <w:lang w:eastAsia="de-DE"/>
        </w:rPr>
        <w:t>[</w:t>
      </w:r>
      <w:hyperlink w:anchor="_ENREF_9" w:tooltip="Meretoja, 2012 #232" w:history="1">
        <w:r w:rsidR="00062CC6">
          <w:rPr>
            <w:rFonts w:ascii="Verdana" w:eastAsia="Times New Roman" w:hAnsi="Verdana" w:cs="Webdings"/>
            <w:color w:val="000000"/>
            <w:lang w:eastAsia="de-DE"/>
          </w:rPr>
          <w:t>9</w:t>
        </w:r>
      </w:hyperlink>
      <w:r w:rsidR="00062CC6">
        <w:rPr>
          <w:rFonts w:ascii="Verdana" w:eastAsia="Times New Roman" w:hAnsi="Verdana" w:cs="Webdings"/>
          <w:color w:val="000000"/>
          <w:lang w:eastAsia="de-DE"/>
        </w:rPr>
        <w:t>]</w:t>
      </w:r>
      <w:r w:rsidR="002523FD">
        <w:rPr>
          <w:rFonts w:ascii="Verdana" w:eastAsia="Times New Roman" w:hAnsi="Verdana" w:cs="Webdings"/>
          <w:color w:val="000000"/>
          <w:lang w:eastAsia="de-DE"/>
        </w:rPr>
        <w:fldChar w:fldCharType="begin">
          <w:fldData xml:space="preserve">PEVuZE5vdGU+PENpdGU+PEF1dGhvcj5CYXVlciBkZSBUb3JyZXM8L0F1dGhvcj48WWVhcj4yMDEz
PC9ZZWFyPjxSZWNOdW0+MjMzPC9SZWNOdW0+PERpc3BsYXlUZXh0Pls5LCAxMF08L0Rpc3BsYXlU
ZXh0PjxyZWNvcmQ+PHJlYy1udW1iZXI+MjMzPC9yZWMtbnVtYmVyPjxmb3JlaWduLWtleXM+PGtl
eSBhcHA9IkVOIiBkYi1pZD0iemF2c3p6cnh5enoyNTdlcGVhenZ0cHhqZnI5OWZhNXN2c3NyIiB0
aW1lc3RhbXA9IjE0MzY0NjAzMjQiPjIzMzwva2V5PjwvZm9yZWlnbi1rZXlzPjxyZWYtdHlwZSBu
YW1lPSJKb3VybmFsIEFydGljbGUiPjE3PC9yZWYtdHlwZT48Y29udHJpYnV0b3JzPjxhdXRob3Jz
PjxhdXRob3I+QmF1ZXIgZGUgVG9ycmVzLCBBLjwvYXV0aG9yPjxhdXRob3I+TWljaGFoZWxsZXMs
IEEuPC9hdXRob3I+PGF1dGhvcj5Ib2dhbiwgQi48L2F1dGhvcj48YXV0aG9yPkfDvHNzb3csIFUu
IDwvYXV0aG9yPjxhdXRob3I+TWljaGVscywgUC48L2F1dGhvcj48YXV0aG9yPkVja2VydCwgQi48
L2F1dGhvcj48YXV0aG9yPlLDtnRoZXIsIEouPC9hdXRob3I+PC9hdXRob3JzPjwvY29udHJpYnV0
b3JzPjx0aXRsZXM+PHRpdGxlPlJlZHVrdGlvbiBkZXIgRG9vci10by1OZWVkbGUtWmVpdCBkdXJj
aCBQYXRpZW50ZW7DvGJlcmdhYmUgYW0gQ1QtVGlzY2gg4oCTIFZvbiBkZXIgUmV0dHVuZ3NsaWVn
ZSBhdWYgZGVuIENULVRpc2NoPC90aXRsZT48c2Vjb25kYXJ5LXRpdGxlPkFrdHVlbGxlIE5ldXJv
bG9naWU8L3NlY29uZGFyeS10aXRsZT48dHJhbnNsYXRlZC10aXRsZT5TaG9ydGVuaW5nIHRoZSBk
b29yLXRvLW5lZWRsZSB0aW1lIGJ5IGRpcmVjdCB0cmFuc2ZlciBvZiBhY3V0ZSBzdHJva2UgcGF0
aWVudHMgdG8gdGhlIGN0IHRhYmxlPC90cmFuc2xhdGVkLXRpdGxlPjwvdGl0bGVzPjxwZXJpb2Rp
Y2FsPjxmdWxsLXRpdGxlPkFrdHVlbGxlIE5ldXJvbG9naWU8L2Z1bGwtdGl0bGU+PC9wZXJpb2Rp
Y2FsPjxwYWdlcz40NjItNDY0PC9wYWdlcz48dm9sdW1lPjQwPC92b2x1bWU+PG51bWJlcj44PC9u
dW1iZXI+PHNlY3Rpb24+NDYyPC9zZWN0aW9uPjxkYXRlcz48eWVhcj4yMDEzPC95ZWFyPjwvZGF0
ZXM+PHVybHM+PC91cmxzPjxsYW5ndWFnZT5kZXV0c2NoPC9sYW5ndWFnZT48L3JlY29yZD48L0Np
dGU+PENpdGU+PEF1dGhvcj5NZXJldG9qYTwvQXV0aG9yPjxZZWFyPjIwMTI8L1llYXI+PFJlY051
bT4yMzI8L1JlY051bT48cmVjb3JkPjxyZWMtbnVtYmVyPjIzMjwvcmVjLW51bWJlcj48Zm9yZWln
bi1rZXlzPjxrZXkgYXBwPSJFTiIgZGItaWQ9InphdnN6enJ4eXp6MjU3ZXBlYXp2dHB4amZyOTlm
YTVzdnNzciIgdGltZXN0YW1wPSIxNDM2NDU5OTcwIj4yMzI8L2tleT48L2ZvcmVpZ24ta2V5cz48
cmVmLXR5cGUgbmFtZT0iSm91cm5hbCBBcnRpY2xlIj4xNzwvcmVmLXR5cGU+PGNvbnRyaWJ1dG9y
cz48YXV0aG9ycz48YXV0aG9yPk1lcmV0b2phLCBBLjwvYXV0aG9yPjxhdXRob3I+U3RyYmlhbiwg
RC48L2F1dGhvcj48YXV0aG9yPk11c3Rhbm9qYSwgUy48L2F1dGhvcj48YXV0aG9yPlRhdGxpc3Vt
YWssIFQuPC9hdXRob3I+PGF1dGhvcj5MaW5kc2JlcmcsIFAuIEouPC9hdXRob3I+PGF1dGhvcj5L
YXN0ZSwgTS48L2F1dGhvcj48L2F1dGhvcnM+PC9jb250cmlidXRvcnM+PGF1dGgtYWRkcmVzcz5E
ZXBhcnRtZW50IG9mIE5ldXJvbG9neSwgSGVsc2lua2kgVW5pdmVyc2l0eSBDZW50cmFsIEhvc3Bp
dGFsLCBIZWxzaW5raSwgRmlubGFuZC4gYXR0ZS5tZXJldG9qYUBmaW1uZXQuZmk8L2F1dGgtYWRk
cmVzcz48dGl0bGVzPjx0aXRsZT5SZWR1Y2luZyBpbi1ob3NwaXRhbCBkZWxheSB0byAyMCBtaW51
dGVzIGluIHN0cm9rZSB0aHJvbWJvbHlzaXM8L3RpdGxlPjxzZWNvbmRhcnktdGl0bGU+TmV1cm9s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LXBlcmlvZGljYWw+PHBhZ2VzPjMwNi0xMzwvcGFnZXM+PHZvbHVtZT43OTwvdm9sdW1lPjxudW1i
ZXI+NDwvbnVtYmVyPjxrZXl3b3Jkcz48a2V5d29yZD5BZ2VkPC9rZXl3b3JkPjxrZXl3b3JkPkFn
ZWQsIDgwIGFuZCBvdmVyPC9rZXl3b3JkPjxrZXl3b3JkPkJyYWluIElzY2hlbWlhLypkcnVnIHRo
ZXJhcHk8L2tleXdvcmQ+PGtleXdvcmQ+RW1lcmdlbmN5IFNlcnZpY2UsIEhvc3BpdGFsPC9rZXl3
b3JkPjxrZXl3b3JkPkZlbWFsZTwva2V5d29yZD48a2V5d29yZD5GaWJyaW5vbHl0aWMgQWdlbnRz
Lyp0aGVyYXBldXRpYyB1c2U8L2tleXdvcmQ+PGtleXdvcmQ+SG9zcGl0YWxpemF0aW9uPC9rZXl3
b3JkPjxrZXl3b3JkPkh1bWFuczwva2V5d29yZD48a2V5d29yZD5NYWxlPC9rZXl3b3JkPjxrZXl3
b3JkPk1pZGRsZSBBZ2VkPC9rZXl3b3JkPjxrZXl3b3JkPlJlZ2lzdHJpZXM8L2tleXdvcmQ+PGtl
eXdvcmQ+U3Ryb2tlLypkcnVnIHRoZXJhcHk8L2tleXdvcmQ+PGtleXdvcmQ+VGhyb21ib2x5dGlj
IFRoZXJhcHkvKm1ldGhvZHM8L2tleXdvcmQ+PGtleXdvcmQ+VGltZSBGYWN0b3JzPC9rZXl3b3Jk
PjxrZXl3b3JkPlRpc3N1ZSBQbGFzbWlub2dlbiBBY3RpdmF0b3IvKnRoZXJhcGV1dGljIHVzZTwv
a2V5d29yZD48a2V5d29yZD5UcmVhdG1lbnQgT3V0Y29tZTwva2V5d29yZD48L2tleXdvcmRzPjxk
YXRlcz48eWVhcj4yMDEyPC95ZWFyPjxwdWItZGF0ZXM+PGRhdGU+SnVsIDI0PC9kYXRlPjwvcHVi
LWRhdGVzPjwvZGF0ZXM+PGlzYm4+MTUyNi02MzJYIChFbGVjdHJvbmljKSYjeEQ7MDAyOC0zODc4
IChMaW5raW5nKTwvaXNibj48YWNjZXNzaW9uLW51bT4yMjYyMjg1ODwvYWNjZXNzaW9uLW51bT48
dXJscz48cmVsYXRlZC11cmxzPjx1cmw+aHR0cDovL3d3dy5uY2JpLm5sbS5uaWguZ292L3B1Ym1l
ZC8yMjYyMjg1ODwvdXJsPjwvcmVsYXRlZC11cmxzPjwvdXJscz48ZWxlY3Ryb25pYy1yZXNvdXJj
ZS1udW0+MTAuMTIxMi9XTkwuMGIwMTNlMzE4MjVkNjAxMTwvZWxlY3Ryb25pYy1yZXNvdXJjZS1u
dW0+PC9yZWNvcmQ+PC9DaXRlPjwvRW5kTm90ZT5=
</w:fldData>
        </w:fldChar>
      </w:r>
      <w:r w:rsidR="00062CC6">
        <w:rPr>
          <w:rFonts w:ascii="Verdana" w:eastAsia="Times New Roman" w:hAnsi="Verdana" w:cs="Webdings"/>
          <w:color w:val="000000"/>
          <w:lang w:eastAsia="de-DE"/>
        </w:rPr>
        <w:instrText xml:space="preserve"> ADDIN EN.CITE </w:instrText>
      </w:r>
      <w:r w:rsidR="00062CC6">
        <w:rPr>
          <w:rFonts w:ascii="Verdana" w:eastAsia="Times New Roman" w:hAnsi="Verdana" w:cs="Webdings"/>
          <w:color w:val="000000"/>
          <w:lang w:eastAsia="de-DE"/>
        </w:rPr>
        <w:fldChar w:fldCharType="begin">
          <w:fldData xml:space="preserve">PEVuZE5vdGU+PENpdGU+PEF1dGhvcj5CYXVlciBkZSBUb3JyZXM8L0F1dGhvcj48WWVhcj4yMDEz
PC9ZZWFyPjxSZWNOdW0+MjMzPC9SZWNOdW0+PERpc3BsYXlUZXh0Pls5LCAxMF08L0Rpc3BsYXlU
ZXh0PjxyZWNvcmQ+PHJlYy1udW1iZXI+MjMzPC9yZWMtbnVtYmVyPjxmb3JlaWduLWtleXM+PGtl
eSBhcHA9IkVOIiBkYi1pZD0iemF2c3p6cnh5enoyNTdlcGVhenZ0cHhqZnI5OWZhNXN2c3NyIiB0
aW1lc3RhbXA9IjE0MzY0NjAzMjQiPjIzMzwva2V5PjwvZm9yZWlnbi1rZXlzPjxyZWYtdHlwZSBu
YW1lPSJKb3VybmFsIEFydGljbGUiPjE3PC9yZWYtdHlwZT48Y29udHJpYnV0b3JzPjxhdXRob3Jz
PjxhdXRob3I+QmF1ZXIgZGUgVG9ycmVzLCBBLjwvYXV0aG9yPjxhdXRob3I+TWljaGFoZWxsZXMs
IEEuPC9hdXRob3I+PGF1dGhvcj5Ib2dhbiwgQi48L2F1dGhvcj48YXV0aG9yPkfDvHNzb3csIFUu
IDwvYXV0aG9yPjxhdXRob3I+TWljaGVscywgUC48L2F1dGhvcj48YXV0aG9yPkVja2VydCwgQi48
L2F1dGhvcj48YXV0aG9yPlLDtnRoZXIsIEouPC9hdXRob3I+PC9hdXRob3JzPjwvY29udHJpYnV0
b3JzPjx0aXRsZXM+PHRpdGxlPlJlZHVrdGlvbiBkZXIgRG9vci10by1OZWVkbGUtWmVpdCBkdXJj
aCBQYXRpZW50ZW7DvGJlcmdhYmUgYW0gQ1QtVGlzY2gg4oCTIFZvbiBkZXIgUmV0dHVuZ3NsaWVn
ZSBhdWYgZGVuIENULVRpc2NoPC90aXRsZT48c2Vjb25kYXJ5LXRpdGxlPkFrdHVlbGxlIE5ldXJv
bG9naWU8L3NlY29uZGFyeS10aXRsZT48dHJhbnNsYXRlZC10aXRsZT5TaG9ydGVuaW5nIHRoZSBk
b29yLXRvLW5lZWRsZSB0aW1lIGJ5IGRpcmVjdCB0cmFuc2ZlciBvZiBhY3V0ZSBzdHJva2UgcGF0
aWVudHMgdG8gdGhlIGN0IHRhYmxlPC90cmFuc2xhdGVkLXRpdGxlPjwvdGl0bGVzPjxwZXJpb2Rp
Y2FsPjxmdWxsLXRpdGxlPkFrdHVlbGxlIE5ldXJvbG9naWU8L2Z1bGwtdGl0bGU+PC9wZXJpb2Rp
Y2FsPjxwYWdlcz40NjItNDY0PC9wYWdlcz48dm9sdW1lPjQwPC92b2x1bWU+PG51bWJlcj44PC9u
dW1iZXI+PHNlY3Rpb24+NDYyPC9zZWN0aW9uPjxkYXRlcz48eWVhcj4yMDEzPC95ZWFyPjwvZGF0
ZXM+PHVybHM+PC91cmxzPjxsYW5ndWFnZT5kZXV0c2NoPC9sYW5ndWFnZT48L3JlY29yZD48L0Np
dGU+PENpdGU+PEF1dGhvcj5NZXJldG9qYTwvQXV0aG9yPjxZZWFyPjIwMTI8L1llYXI+PFJlY051
bT4yMzI8L1JlY051bT48cmVjb3JkPjxyZWMtbnVtYmVyPjIzMjwvcmVjLW51bWJlcj48Zm9yZWln
bi1rZXlzPjxrZXkgYXBwPSJFTiIgZGItaWQ9InphdnN6enJ4eXp6MjU3ZXBlYXp2dHB4amZyOTlm
YTVzdnNzciIgdGltZXN0YW1wPSIxNDM2NDU5OTcwIj4yMzI8L2tleT48L2ZvcmVpZ24ta2V5cz48
cmVmLXR5cGUgbmFtZT0iSm91cm5hbCBBcnRpY2xlIj4xNzwvcmVmLXR5cGU+PGNvbnRyaWJ1dG9y
cz48YXV0aG9ycz48YXV0aG9yPk1lcmV0b2phLCBBLjwvYXV0aG9yPjxhdXRob3I+U3RyYmlhbiwg
RC48L2F1dGhvcj48YXV0aG9yPk11c3Rhbm9qYSwgUy48L2F1dGhvcj48YXV0aG9yPlRhdGxpc3Vt
YWssIFQuPC9hdXRob3I+PGF1dGhvcj5MaW5kc2JlcmcsIFAuIEouPC9hdXRob3I+PGF1dGhvcj5L
YXN0ZSwgTS48L2F1dGhvcj48L2F1dGhvcnM+PC9jb250cmlidXRvcnM+PGF1dGgtYWRkcmVzcz5E
ZXBhcnRtZW50IG9mIE5ldXJvbG9neSwgSGVsc2lua2kgVW5pdmVyc2l0eSBDZW50cmFsIEhvc3Bp
dGFsLCBIZWxzaW5raSwgRmlubGFuZC4gYXR0ZS5tZXJldG9qYUBmaW1uZXQuZmk8L2F1dGgtYWRk
cmVzcz48dGl0bGVzPjx0aXRsZT5SZWR1Y2luZyBpbi1ob3NwaXRhbCBkZWxheSB0byAyMCBtaW51
dGVzIGluIHN0cm9rZSB0aHJvbWJvbHlzaXM8L3RpdGxlPjxzZWNvbmRhcnktdGl0bGU+TmV1cm9s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LXBlcmlvZGljYWw+PHBhZ2VzPjMwNi0xMzwvcGFnZXM+PHZvbHVtZT43OTwvdm9sdW1lPjxudW1i
ZXI+NDwvbnVtYmVyPjxrZXl3b3Jkcz48a2V5d29yZD5BZ2VkPC9rZXl3b3JkPjxrZXl3b3JkPkFn
ZWQsIDgwIGFuZCBvdmVyPC9rZXl3b3JkPjxrZXl3b3JkPkJyYWluIElzY2hlbWlhLypkcnVnIHRo
ZXJhcHk8L2tleXdvcmQ+PGtleXdvcmQ+RW1lcmdlbmN5IFNlcnZpY2UsIEhvc3BpdGFsPC9rZXl3
b3JkPjxrZXl3b3JkPkZlbWFsZTwva2V5d29yZD48a2V5d29yZD5GaWJyaW5vbHl0aWMgQWdlbnRz
Lyp0aGVyYXBldXRpYyB1c2U8L2tleXdvcmQ+PGtleXdvcmQ+SG9zcGl0YWxpemF0aW9uPC9rZXl3
b3JkPjxrZXl3b3JkPkh1bWFuczwva2V5d29yZD48a2V5d29yZD5NYWxlPC9rZXl3b3JkPjxrZXl3
b3JkPk1pZGRsZSBBZ2VkPC9rZXl3b3JkPjxrZXl3b3JkPlJlZ2lzdHJpZXM8L2tleXdvcmQ+PGtl
eXdvcmQ+U3Ryb2tlLypkcnVnIHRoZXJhcHk8L2tleXdvcmQ+PGtleXdvcmQ+VGhyb21ib2x5dGlj
IFRoZXJhcHkvKm1ldGhvZHM8L2tleXdvcmQ+PGtleXdvcmQ+VGltZSBGYWN0b3JzPC9rZXl3b3Jk
PjxrZXl3b3JkPlRpc3N1ZSBQbGFzbWlub2dlbiBBY3RpdmF0b3IvKnRoZXJhcGV1dGljIHVzZTwv
a2V5d29yZD48a2V5d29yZD5UcmVhdG1lbnQgT3V0Y29tZTwva2V5d29yZD48L2tleXdvcmRzPjxk
YXRlcz48eWVhcj4yMDEyPC95ZWFyPjxwdWItZGF0ZXM+PGRhdGU+SnVsIDI0PC9kYXRlPjwvcHVi
LWRhdGVzPjwvZGF0ZXM+PGlzYm4+MTUyNi02MzJYIChFbGVjdHJvbmljKSYjeEQ7MDAyOC0zODc4
IChMaW5raW5nKTwvaXNibj48YWNjZXNzaW9uLW51bT4yMjYyMjg1ODwvYWNjZXNzaW9uLW51bT48
dXJscz48cmVsYXRlZC11cmxzPjx1cmw+aHR0cDovL3d3dy5uY2JpLm5sbS5uaWguZ292L3B1Ym1l
ZC8yMjYyMjg1ODwvdXJsPjwvcmVsYXRlZC11cmxzPjwvdXJscz48ZWxlY3Ryb25pYy1yZXNvdXJj
ZS1udW0+MTAuMTIxMi9XTkwuMGIwMTNlMzE4MjVkNjAxMTwvZWxlY3Ryb25pYy1yZXNvdXJjZS1u
dW0+PC9yZWNvcmQ+PC9DaXRlPjwvRW5kTm90ZT5=
</w:fldData>
        </w:fldChar>
      </w:r>
      <w:r w:rsidR="00062CC6">
        <w:rPr>
          <w:rFonts w:ascii="Verdana" w:eastAsia="Times New Roman" w:hAnsi="Verdana" w:cs="Webdings"/>
          <w:color w:val="000000"/>
          <w:lang w:eastAsia="de-DE"/>
        </w:rPr>
        <w:instrText xml:space="preserve"> ADDIN EN.CITE.DATA </w:instrText>
      </w:r>
      <w:r w:rsidR="00062CC6">
        <w:rPr>
          <w:rFonts w:ascii="Verdana" w:eastAsia="Times New Roman" w:hAnsi="Verdana" w:cs="Webdings"/>
          <w:color w:val="000000"/>
          <w:lang w:eastAsia="de-DE"/>
        </w:rPr>
      </w:r>
      <w:r w:rsidR="00062CC6">
        <w:rPr>
          <w:rFonts w:ascii="Verdana" w:eastAsia="Times New Roman" w:hAnsi="Verdana" w:cs="Webdings"/>
          <w:color w:val="000000"/>
          <w:lang w:eastAsia="de-DE"/>
        </w:rPr>
        <w:fldChar w:fldCharType="end"/>
      </w:r>
      <w:r w:rsidR="002523FD">
        <w:rPr>
          <w:rFonts w:ascii="Verdana" w:eastAsia="Times New Roman" w:hAnsi="Verdana" w:cs="Webdings"/>
          <w:color w:val="000000"/>
          <w:lang w:eastAsia="de-DE"/>
        </w:rPr>
      </w:r>
      <w:r w:rsidR="002523FD">
        <w:rPr>
          <w:rFonts w:ascii="Verdana" w:eastAsia="Times New Roman" w:hAnsi="Verdana" w:cs="Webdings"/>
          <w:color w:val="000000"/>
          <w:lang w:eastAsia="de-DE"/>
        </w:rPr>
        <w:fldChar w:fldCharType="separate"/>
      </w:r>
      <w:r w:rsidR="00062CC6">
        <w:rPr>
          <w:rFonts w:ascii="Verdana" w:eastAsia="Times New Roman" w:hAnsi="Verdana" w:cs="Webdings"/>
          <w:noProof/>
          <w:color w:val="000000"/>
          <w:lang w:eastAsia="de-DE"/>
        </w:rPr>
        <w:t>[</w:t>
      </w:r>
      <w:hyperlink w:anchor="_ENREF_9" w:tooltip="Meretoja, 2012 #232" w:history="1">
        <w:r w:rsidR="009321C6">
          <w:rPr>
            <w:rFonts w:ascii="Verdana" w:eastAsia="Times New Roman" w:hAnsi="Verdana" w:cs="Webdings"/>
            <w:noProof/>
            <w:color w:val="000000"/>
            <w:lang w:eastAsia="de-DE"/>
          </w:rPr>
          <w:t>9</w:t>
        </w:r>
      </w:hyperlink>
      <w:r w:rsidR="00062CC6">
        <w:rPr>
          <w:rFonts w:ascii="Verdana" w:eastAsia="Times New Roman" w:hAnsi="Verdana" w:cs="Webdings"/>
          <w:noProof/>
          <w:color w:val="000000"/>
          <w:lang w:eastAsia="de-DE"/>
        </w:rPr>
        <w:t xml:space="preserve">, </w:t>
      </w:r>
      <w:hyperlink w:anchor="_ENREF_10" w:tooltip="Bauer de Torres, 2013 #233" w:history="1">
        <w:r w:rsidR="009321C6">
          <w:rPr>
            <w:rFonts w:ascii="Verdana" w:eastAsia="Times New Roman" w:hAnsi="Verdana" w:cs="Webdings"/>
            <w:noProof/>
            <w:color w:val="000000"/>
            <w:lang w:eastAsia="de-DE"/>
          </w:rPr>
          <w:t>10</w:t>
        </w:r>
      </w:hyperlink>
      <w:r w:rsidR="00062CC6">
        <w:rPr>
          <w:rFonts w:ascii="Verdana" w:eastAsia="Times New Roman" w:hAnsi="Verdana" w:cs="Webdings"/>
          <w:noProof/>
          <w:color w:val="000000"/>
          <w:lang w:eastAsia="de-DE"/>
        </w:rPr>
        <w:t>]</w:t>
      </w:r>
      <w:r w:rsidR="002523FD">
        <w:rPr>
          <w:rFonts w:ascii="Verdana" w:eastAsia="Times New Roman" w:hAnsi="Verdana" w:cs="Webdings"/>
          <w:color w:val="000000"/>
          <w:lang w:eastAsia="de-DE"/>
        </w:rPr>
        <w:fldChar w:fldCharType="end"/>
      </w:r>
      <w:r w:rsidRPr="00005251">
        <w:rPr>
          <w:rFonts w:ascii="Verdana" w:eastAsia="Times New Roman" w:hAnsi="Verdana" w:cs="Webdings"/>
          <w:color w:val="000000"/>
          <w:lang w:eastAsia="de-DE"/>
        </w:rPr>
        <w:t xml:space="preserve">. Die adäquate Überwachung der Vitalfunktion während der CT-Untersuchung ist sicherzustellen. </w:t>
      </w:r>
    </w:p>
    <w:p w:rsidR="008F6DF0" w:rsidRDefault="008F6DF0" w:rsidP="00B42317">
      <w:pPr>
        <w:spacing w:after="120"/>
        <w:jc w:val="both"/>
        <w:rPr>
          <w:rFonts w:ascii="Verdana" w:hAnsi="Verdana"/>
        </w:rPr>
      </w:pPr>
      <w:r w:rsidRPr="00005251">
        <w:rPr>
          <w:rFonts w:ascii="Verdana" w:eastAsia="Times New Roman" w:hAnsi="Verdana" w:cs="Webdings"/>
          <w:color w:val="000000"/>
          <w:lang w:eastAsia="de-DE"/>
        </w:rPr>
        <w:t xml:space="preserve">Die Zeitvorgaben gelten völlig unabhängig von Zulassungsbeschränkungen der angewendeten </w:t>
      </w:r>
      <w:proofErr w:type="spellStart"/>
      <w:r w:rsidRPr="00005251">
        <w:rPr>
          <w:rFonts w:ascii="Verdana" w:eastAsia="Times New Roman" w:hAnsi="Verdana" w:cs="Webdings"/>
          <w:color w:val="000000"/>
          <w:lang w:eastAsia="de-DE"/>
        </w:rPr>
        <w:t>Thrombolytika</w:t>
      </w:r>
      <w:proofErr w:type="spellEnd"/>
      <w:r w:rsidRPr="00005251">
        <w:rPr>
          <w:rFonts w:ascii="Verdana" w:eastAsia="Times New Roman" w:hAnsi="Verdana" w:cs="Webdings"/>
          <w:color w:val="000000"/>
          <w:lang w:eastAsia="de-DE"/>
        </w:rPr>
        <w:t>, da im Einzelfall auch nach Überschreitung des sog. „</w:t>
      </w:r>
      <w:proofErr w:type="spellStart"/>
      <w:r w:rsidRPr="00005251">
        <w:rPr>
          <w:rFonts w:ascii="Verdana" w:eastAsia="Times New Roman" w:hAnsi="Verdana" w:cs="Webdings"/>
          <w:color w:val="000000"/>
          <w:lang w:eastAsia="de-DE"/>
        </w:rPr>
        <w:t>Lyse-Zeitfensters</w:t>
      </w:r>
      <w:proofErr w:type="spellEnd"/>
      <w:r w:rsidRPr="00005251">
        <w:rPr>
          <w:rFonts w:ascii="Verdana" w:eastAsia="Times New Roman" w:hAnsi="Verdana" w:cs="Webdings"/>
          <w:color w:val="000000"/>
          <w:lang w:eastAsia="de-DE"/>
        </w:rPr>
        <w:t>“ eine Therapie durchgeführt wird bzw. ein neuro-</w:t>
      </w:r>
      <w:proofErr w:type="spellStart"/>
      <w:r w:rsidRPr="00005251">
        <w:rPr>
          <w:rFonts w:ascii="Verdana" w:eastAsia="Times New Roman" w:hAnsi="Verdana" w:cs="Webdings"/>
          <w:color w:val="000000"/>
          <w:lang w:eastAsia="de-DE"/>
        </w:rPr>
        <w:t>interventionelles</w:t>
      </w:r>
      <w:proofErr w:type="spellEnd"/>
      <w:r w:rsidRPr="00005251">
        <w:rPr>
          <w:rFonts w:ascii="Verdana" w:eastAsia="Times New Roman" w:hAnsi="Verdana" w:cs="Webdings"/>
          <w:color w:val="000000"/>
          <w:lang w:eastAsia="de-DE"/>
        </w:rPr>
        <w:t xml:space="preserve"> Verfahren zur Anwendung kommt. Alle Patienten sollten unabhängig von</w:t>
      </w:r>
      <w:r w:rsidRPr="008F6DF0">
        <w:rPr>
          <w:rFonts w:ascii="Verdana" w:hAnsi="Verdana"/>
        </w:rPr>
        <w:t xml:space="preserve"> der Schwere der klinischen Symptome rechtzeitig telefonisch in der Zielklinik angemeldet werden </w:t>
      </w:r>
      <w:r w:rsidR="002523FD">
        <w:rPr>
          <w:rFonts w:ascii="Verdana" w:hAnsi="Verdana"/>
        </w:rPr>
        <w:fldChar w:fldCharType="begin"/>
      </w:r>
      <w:r w:rsidR="0057306E">
        <w:rPr>
          <w:rFonts w:ascii="Verdana" w:hAnsi="Verdana"/>
        </w:rPr>
        <w:instrText xml:space="preserve"> ADDIN EN.CITE &lt;EndNote&gt;&lt;Cite&gt;&lt;Author&gt;Deutsche Gesellschaft für Neurologie&lt;/Author&gt;&lt;Year&gt;2012&lt;/Year&gt;&lt;RecNum&gt;237&lt;/RecNum&gt;&lt;DisplayText&gt;[4]&lt;/DisplayText&gt;&lt;record&gt;&lt;rec-number&gt;237&lt;/rec-number&gt;&lt;foreign-keys&gt;&lt;key app="EN" db-id="zavszzrxyzz257epeazvtpxjfr99fa5svssr" timestamp="1436460808"&gt;237&lt;/key&gt;&lt;/foreign-keys&gt;&lt;ref-type name="Web Page"&gt;12&lt;/ref-type&gt;&lt;contributors&gt;&lt;authors&gt;&lt;author&gt;Deutsche Gesellschaft für Neurologie, &lt;/author&gt;&lt;/authors&gt;&lt;/contributors&gt;&lt;titles&gt;&lt;title&gt;Akuttherapie des ischämischen Schlaganfalls&lt;/title&gt;&lt;/titles&gt;&lt;volume&gt;2015&lt;/volume&gt;&lt;number&gt;7.7.2015&lt;/number&gt;&lt;dates&gt;&lt;year&gt;2012&lt;/year&gt;&lt;/dates&gt;&lt;urls&gt;&lt;related-urls&gt;&lt;url&gt;http://www.dgn.org/leitlinien-online-2012/inhalte-nach-kapitel/2310-ll-22-2012-akuttherapie-des-ischaemischen-schlaganfalls.html&lt;/url&gt;&lt;/related-urls&gt;&lt;/urls&gt;&lt;/record&gt;&lt;/Cite&gt;&lt;/EndNote&gt;</w:instrText>
      </w:r>
      <w:r w:rsidR="002523FD">
        <w:rPr>
          <w:rFonts w:ascii="Verdana" w:hAnsi="Verdana"/>
        </w:rPr>
        <w:fldChar w:fldCharType="separate"/>
      </w:r>
      <w:r w:rsidR="0057306E">
        <w:rPr>
          <w:rFonts w:ascii="Verdana" w:hAnsi="Verdana"/>
          <w:noProof/>
        </w:rPr>
        <w:t>[</w:t>
      </w:r>
      <w:hyperlink w:anchor="_ENREF_4" w:tooltip="Deutsche Gesellschaft für Neurologie, 2012 #237" w:history="1">
        <w:r w:rsidR="009321C6">
          <w:rPr>
            <w:rFonts w:ascii="Verdana" w:hAnsi="Verdana"/>
            <w:noProof/>
          </w:rPr>
          <w:t>4</w:t>
        </w:r>
      </w:hyperlink>
      <w:r w:rsidR="0057306E">
        <w:rPr>
          <w:rFonts w:ascii="Verdana" w:hAnsi="Verdana"/>
          <w:noProof/>
        </w:rPr>
        <w:t>]</w:t>
      </w:r>
      <w:r w:rsidR="002523FD">
        <w:rPr>
          <w:rFonts w:ascii="Verdana" w:hAnsi="Verdana"/>
        </w:rPr>
        <w:fldChar w:fldCharType="end"/>
      </w:r>
      <w:r w:rsidRPr="008F6DF0">
        <w:rPr>
          <w:rFonts w:ascii="Verdana" w:hAnsi="Verdana"/>
        </w:rPr>
        <w:t>.</w:t>
      </w:r>
    </w:p>
    <w:p w:rsidR="00870E78" w:rsidRPr="008F6DF0" w:rsidRDefault="00870E78" w:rsidP="00B42317">
      <w:pPr>
        <w:spacing w:after="120"/>
        <w:jc w:val="both"/>
        <w:rPr>
          <w:rFonts w:ascii="Verdana" w:hAnsi="Verdana"/>
        </w:rPr>
      </w:pPr>
    </w:p>
    <w:p w:rsidR="008F6DF0" w:rsidRPr="008F6DF0" w:rsidRDefault="008F6DF0" w:rsidP="00B42317">
      <w:pPr>
        <w:spacing w:after="120"/>
        <w:jc w:val="both"/>
        <w:rPr>
          <w:rFonts w:ascii="Verdana" w:hAnsi="Verdana"/>
          <w:b/>
        </w:rPr>
      </w:pPr>
      <w:r w:rsidRPr="008F6DF0">
        <w:rPr>
          <w:rFonts w:ascii="Verdana" w:hAnsi="Verdana"/>
          <w:b/>
        </w:rPr>
        <w:t>Instrumente des Qualitätsmanagements</w:t>
      </w:r>
    </w:p>
    <w:p w:rsidR="00EE5EF3" w:rsidRDefault="008F6DF0" w:rsidP="00EE5EF3">
      <w:pPr>
        <w:spacing w:after="120"/>
        <w:jc w:val="both"/>
        <w:rPr>
          <w:rFonts w:ascii="Verdana" w:hAnsi="Verdana"/>
        </w:rPr>
      </w:pPr>
      <w:r w:rsidRPr="008F6DF0">
        <w:rPr>
          <w:rFonts w:ascii="Verdana" w:hAnsi="Verdana"/>
        </w:rPr>
        <w:t xml:space="preserve">Alle an der Schlaganfallversorgung teilnehmenden Akteure im Rettungsdienst und in den Kliniken sind angehalten, für jeden Patienten strukturiert Qualitätsparameter zu erfassen. Aktuelle Untersuchungen zeigen, dass die Organisation benachbarter Kliniken in einem „Schlaganfall-Netzwerk“ die Versorgungsqualität positiv beeinflusst </w:t>
      </w:r>
      <w:r w:rsidR="002523FD">
        <w:rPr>
          <w:rFonts w:ascii="Verdana" w:hAnsi="Verdana"/>
        </w:rPr>
        <w:fldChar w:fldCharType="begin"/>
      </w:r>
      <w:r w:rsidR="00062CC6">
        <w:rPr>
          <w:rFonts w:ascii="Verdana" w:hAnsi="Verdana"/>
        </w:rPr>
        <w:instrText xml:space="preserve"> ADDIN EN.CITE &lt;EndNote&gt;&lt;Cite&gt;&lt;Author&gt;Ziegler&lt;/Author&gt;&lt;Year&gt;2012&lt;/Year&gt;&lt;RecNum&gt;240&lt;/RecNum&gt;&lt;DisplayText&gt;[11]&lt;/DisplayText&gt;&lt;record&gt;&lt;rec-number&gt;240&lt;/rec-number&gt;&lt;foreign-keys&gt;&lt;key app="EN" db-id="zavszzrxyzz257epeazvtpxjfr99fa5svssr" timestamp="1436461284"&gt;240&lt;/key&gt;&lt;/foreign-keys&gt;&lt;ref-type name="Journal Article"&gt;17&lt;/ref-type&gt;&lt;contributors&gt;&lt;authors&gt;&lt;author&gt;Ziegler, V.&lt;/author&gt;&lt;author&gt;Rashid, A.&lt;/author&gt;&lt;author&gt;Schaff, M.&lt;/author&gt;&lt;author&gt;Kippnich, U.&lt;/author&gt;&lt;author&gt;Griewing, B.&lt;/author&gt;&lt;/authors&gt;&lt;/contributors&gt;&lt;titles&gt;&lt;title&gt;Qualitätsmanagement in der akuten Schlaganfallversorgung: Wie kann man die präklinisch-klinische Schnittstelle beim Schlaganfall bewerten und verbessern? &lt;/title&gt;&lt;secondary-title&gt;Der Notarzt&lt;/secondary-title&gt;&lt;/titles&gt;&lt;periodical&gt;&lt;full-title&gt;Der Notarzt&lt;/full-title&gt;&lt;/periodical&gt;&lt;volume&gt;28&lt;/volume&gt;&lt;number&gt;6&lt;/number&gt;&lt;section&gt;237 &lt;/section&gt;&lt;dates&gt;&lt;year&gt;2012&lt;/year&gt;&lt;/dates&gt;&lt;urls&gt;&lt;/urls&gt;&lt;/record&gt;&lt;/Cite&gt;&lt;/EndNote&gt;</w:instrText>
      </w:r>
      <w:r w:rsidR="002523FD">
        <w:rPr>
          <w:rFonts w:ascii="Verdana" w:hAnsi="Verdana"/>
        </w:rPr>
        <w:fldChar w:fldCharType="separate"/>
      </w:r>
      <w:r w:rsidR="00062CC6">
        <w:rPr>
          <w:rFonts w:ascii="Verdana" w:hAnsi="Verdana"/>
          <w:noProof/>
        </w:rPr>
        <w:t>[</w:t>
      </w:r>
      <w:hyperlink w:anchor="_ENREF_11" w:tooltip="Ziegler, 2012 #240" w:history="1">
        <w:r w:rsidR="009321C6">
          <w:rPr>
            <w:rFonts w:ascii="Verdana" w:hAnsi="Verdana"/>
            <w:noProof/>
          </w:rPr>
          <w:t>11</w:t>
        </w:r>
      </w:hyperlink>
      <w:r w:rsidR="00062CC6">
        <w:rPr>
          <w:rFonts w:ascii="Verdana" w:hAnsi="Verdana"/>
          <w:noProof/>
        </w:rPr>
        <w:t>]</w:t>
      </w:r>
      <w:r w:rsidR="002523FD">
        <w:rPr>
          <w:rFonts w:ascii="Verdana" w:hAnsi="Verdana"/>
        </w:rPr>
        <w:fldChar w:fldCharType="end"/>
      </w:r>
      <w:r w:rsidRPr="008F6DF0">
        <w:rPr>
          <w:rFonts w:ascii="Verdana" w:hAnsi="Verdana"/>
        </w:rPr>
        <w:t xml:space="preserve">: Durch gezielte Fortbildungsmaßnahmen und die Rückmeldung von Kennzahlen an den Rettungsdienst können Qualitätsindikatoren wie die </w:t>
      </w:r>
      <w:proofErr w:type="spellStart"/>
      <w:r w:rsidRPr="008F6DF0">
        <w:rPr>
          <w:rFonts w:ascii="Verdana" w:hAnsi="Verdana"/>
        </w:rPr>
        <w:t>Thrombolyserate</w:t>
      </w:r>
      <w:proofErr w:type="spellEnd"/>
      <w:r w:rsidRPr="008F6DF0">
        <w:rPr>
          <w:rFonts w:ascii="Verdana" w:hAnsi="Verdana"/>
        </w:rPr>
        <w:t xml:space="preserve"> verbessert werden. Daher empfiehlt die Schlaganfall-Leitlinie der DSG die Bildung derartiger Netzwerke ausdrücklich </w:t>
      </w:r>
      <w:r w:rsidR="002523FD">
        <w:rPr>
          <w:rFonts w:ascii="Verdana" w:hAnsi="Verdana"/>
        </w:rPr>
        <w:fldChar w:fldCharType="begin"/>
      </w:r>
      <w:r w:rsidR="0057306E">
        <w:rPr>
          <w:rFonts w:ascii="Verdana" w:hAnsi="Verdana"/>
        </w:rPr>
        <w:instrText xml:space="preserve"> ADDIN EN.CITE &lt;EndNote&gt;&lt;Cite&gt;&lt;Author&gt;Deutsche Gesellschaft für Neurologie&lt;/Author&gt;&lt;Year&gt;2012&lt;/Year&gt;&lt;RecNum&gt;237&lt;/RecNum&gt;&lt;DisplayText&gt;[4]&lt;/DisplayText&gt;&lt;record&gt;&lt;rec-number&gt;237&lt;/rec-number&gt;&lt;foreign-keys&gt;&lt;key app="EN" db-id="zavszzrxyzz257epeazvtpxjfr99fa5svssr" timestamp="1436460808"&gt;237&lt;/key&gt;&lt;/foreign-keys&gt;&lt;ref-type name="Web Page"&gt;12&lt;/ref-type&gt;&lt;contributors&gt;&lt;authors&gt;&lt;author&gt;Deutsche Gesellschaft für Neurologie, &lt;/author&gt;&lt;/authors&gt;&lt;/contributors&gt;&lt;titles&gt;&lt;title&gt;Akuttherapie des ischämischen Schlaganfalls&lt;/title&gt;&lt;/titles&gt;&lt;volume&gt;2015&lt;/volume&gt;&lt;number&gt;7.7.2015&lt;/number&gt;&lt;dates&gt;&lt;year&gt;2012&lt;/year&gt;&lt;/dates&gt;&lt;urls&gt;&lt;related-urls&gt;&lt;url&gt;http://www.dgn.org/leitlinien-online-2012/inhalte-nach-kapitel/2310-ll-22-2012-akuttherapie-des-ischaemischen-schlaganfalls.html&lt;/url&gt;&lt;/related-urls&gt;&lt;/urls&gt;&lt;/record&gt;&lt;/Cite&gt;&lt;/EndNote&gt;</w:instrText>
      </w:r>
      <w:r w:rsidR="002523FD">
        <w:rPr>
          <w:rFonts w:ascii="Verdana" w:hAnsi="Verdana"/>
        </w:rPr>
        <w:fldChar w:fldCharType="separate"/>
      </w:r>
      <w:r w:rsidR="0057306E">
        <w:rPr>
          <w:rFonts w:ascii="Verdana" w:hAnsi="Verdana"/>
          <w:noProof/>
        </w:rPr>
        <w:t>[</w:t>
      </w:r>
      <w:hyperlink w:anchor="_ENREF_4" w:tooltip="Deutsche Gesellschaft für Neurologie, 2012 #237" w:history="1">
        <w:r w:rsidR="009321C6">
          <w:rPr>
            <w:rFonts w:ascii="Verdana" w:hAnsi="Verdana"/>
            <w:noProof/>
          </w:rPr>
          <w:t>4</w:t>
        </w:r>
      </w:hyperlink>
      <w:r w:rsidR="0057306E">
        <w:rPr>
          <w:rFonts w:ascii="Verdana" w:hAnsi="Verdana"/>
          <w:noProof/>
        </w:rPr>
        <w:t>]</w:t>
      </w:r>
      <w:r w:rsidR="002523FD">
        <w:rPr>
          <w:rFonts w:ascii="Verdana" w:hAnsi="Verdana"/>
        </w:rPr>
        <w:fldChar w:fldCharType="end"/>
      </w:r>
      <w:r w:rsidRPr="008F6DF0">
        <w:rPr>
          <w:rFonts w:ascii="Verdana" w:hAnsi="Verdana"/>
        </w:rPr>
        <w:t>.</w:t>
      </w:r>
    </w:p>
    <w:p w:rsidR="00EE5EF3" w:rsidRDefault="00EE5EF3" w:rsidP="00EE5EF3">
      <w:pPr>
        <w:spacing w:after="120"/>
        <w:jc w:val="both"/>
        <w:rPr>
          <w:rFonts w:ascii="Verdana" w:hAnsi="Verdana"/>
        </w:rPr>
      </w:pPr>
    </w:p>
    <w:p w:rsidR="00EE5EF3" w:rsidRDefault="00F43426" w:rsidP="00EE5EF3">
      <w:pPr>
        <w:spacing w:after="120"/>
        <w:jc w:val="both"/>
        <w:rPr>
          <w:rFonts w:ascii="Verdana" w:hAnsi="Verdana"/>
        </w:rPr>
      </w:pPr>
      <w:r>
        <w:rPr>
          <w:rFonts w:ascii="Verdana" w:hAnsi="Verdana"/>
        </w:rPr>
        <w:br w:type="page"/>
      </w:r>
    </w:p>
    <w:p w:rsidR="008F6DF0" w:rsidRPr="00EE5EF3" w:rsidRDefault="008F6DF0" w:rsidP="00EE5EF3">
      <w:pPr>
        <w:spacing w:after="120"/>
        <w:jc w:val="both"/>
        <w:rPr>
          <w:rFonts w:ascii="Verdana" w:hAnsi="Verdana"/>
        </w:rPr>
      </w:pPr>
      <w:r w:rsidRPr="008F6DF0">
        <w:rPr>
          <w:rFonts w:ascii="Verdana" w:hAnsi="Verdana"/>
          <w:b/>
        </w:rPr>
        <w:t>Literatur</w:t>
      </w:r>
    </w:p>
    <w:p w:rsidR="008F6DF0" w:rsidRPr="00EE5EF3" w:rsidRDefault="008F6DF0" w:rsidP="008E62FA">
      <w:pPr>
        <w:rPr>
          <w:rFonts w:ascii="Verdana" w:hAnsi="Verdana" w:cs="Webdings"/>
          <w:b/>
          <w:sz w:val="16"/>
          <w:szCs w:val="16"/>
        </w:rPr>
      </w:pPr>
    </w:p>
    <w:p w:rsidR="009321C6" w:rsidRPr="009321C6" w:rsidRDefault="002523FD" w:rsidP="009321C6">
      <w:pPr>
        <w:pStyle w:val="EndNoteBibliography"/>
        <w:spacing w:after="0"/>
        <w:ind w:left="720" w:hanging="720"/>
      </w:pPr>
      <w:r>
        <w:rPr>
          <w:rFonts w:ascii="Verdana" w:hAnsi="Verdana" w:cs="Webdings"/>
          <w:b/>
        </w:rPr>
        <w:fldChar w:fldCharType="begin"/>
      </w:r>
      <w:r w:rsidRPr="00DB6FE1">
        <w:rPr>
          <w:rFonts w:ascii="Verdana" w:hAnsi="Verdana" w:cs="Webdings"/>
          <w:b/>
          <w:lang w:val="de-DE"/>
        </w:rPr>
        <w:instrText xml:space="preserve"> ADDIN EN.REFLIST </w:instrText>
      </w:r>
      <w:r>
        <w:rPr>
          <w:rFonts w:ascii="Verdana" w:hAnsi="Verdana" w:cs="Webdings"/>
          <w:b/>
        </w:rPr>
        <w:fldChar w:fldCharType="separate"/>
      </w:r>
      <w:bookmarkStart w:id="1" w:name="_ENREF_1"/>
      <w:r w:rsidR="009321C6" w:rsidRPr="009321C6">
        <w:rPr>
          <w:lang w:val="de-DE"/>
        </w:rPr>
        <w:t>1.</w:t>
      </w:r>
      <w:r w:rsidR="009321C6" w:rsidRPr="009321C6">
        <w:rPr>
          <w:lang w:val="de-DE"/>
        </w:rPr>
        <w:tab/>
        <w:t xml:space="preserve">Herdt, J. and M. Karbstein, </w:t>
      </w:r>
      <w:r w:rsidR="009321C6" w:rsidRPr="009321C6">
        <w:rPr>
          <w:i/>
          <w:lang w:val="de-DE"/>
        </w:rPr>
        <w:t>Effektivität und Effizienz des Rettungsdienstes in Hessen.</w:t>
      </w:r>
      <w:r w:rsidR="009321C6" w:rsidRPr="009321C6">
        <w:rPr>
          <w:lang w:val="de-DE"/>
        </w:rPr>
        <w:t xml:space="preserve"> </w:t>
      </w:r>
      <w:r w:rsidR="009321C6" w:rsidRPr="009321C6">
        <w:t>Hessen Agentur Wiesbaden 2009 2009.</w:t>
      </w:r>
      <w:bookmarkEnd w:id="1"/>
    </w:p>
    <w:p w:rsidR="009321C6" w:rsidRPr="009321C6" w:rsidRDefault="009321C6" w:rsidP="009321C6">
      <w:pPr>
        <w:pStyle w:val="EndNoteBibliography"/>
        <w:spacing w:after="0"/>
        <w:ind w:left="720" w:hanging="720"/>
      </w:pPr>
      <w:bookmarkStart w:id="2" w:name="_ENREF_2"/>
      <w:r w:rsidRPr="009321C6">
        <w:t>2.</w:t>
      </w:r>
      <w:r w:rsidRPr="009321C6">
        <w:tab/>
        <w:t xml:space="preserve">Krebes, S., et al., </w:t>
      </w:r>
      <w:r w:rsidRPr="009321C6">
        <w:rPr>
          <w:i/>
        </w:rPr>
        <w:t>Development and validation of a dispatcher identification algorithm for stroke emergencies.</w:t>
      </w:r>
      <w:r w:rsidRPr="009321C6">
        <w:t xml:space="preserve"> Stroke, 2012. </w:t>
      </w:r>
      <w:r w:rsidRPr="009321C6">
        <w:rPr>
          <w:b/>
        </w:rPr>
        <w:t>43</w:t>
      </w:r>
      <w:r w:rsidRPr="009321C6">
        <w:t>(3): p. 776-81.</w:t>
      </w:r>
      <w:bookmarkEnd w:id="2"/>
    </w:p>
    <w:p w:rsidR="009321C6" w:rsidRPr="009321C6" w:rsidRDefault="009321C6" w:rsidP="009321C6">
      <w:pPr>
        <w:pStyle w:val="EndNoteBibliography"/>
        <w:spacing w:after="0"/>
        <w:ind w:left="720" w:hanging="720"/>
        <w:rPr>
          <w:lang w:val="de-DE"/>
        </w:rPr>
      </w:pPr>
      <w:bookmarkStart w:id="3" w:name="_ENREF_3"/>
      <w:r w:rsidRPr="009321C6">
        <w:t>3.</w:t>
      </w:r>
      <w:r w:rsidRPr="009321C6">
        <w:tab/>
        <w:t xml:space="preserve">Harbison, J., O. Hossain, and D.e.a. Jenkinson, </w:t>
      </w:r>
      <w:r w:rsidRPr="009321C6">
        <w:rPr>
          <w:i/>
        </w:rPr>
        <w:t>Diagnostic accuracy of stroke referrals from primary care, emergency room physicians, and ambulance staff using the face arm speech test.</w:t>
      </w:r>
      <w:r w:rsidRPr="009321C6">
        <w:t xml:space="preserve"> </w:t>
      </w:r>
      <w:r w:rsidRPr="009321C6">
        <w:rPr>
          <w:lang w:val="de-DE"/>
        </w:rPr>
        <w:t xml:space="preserve">Stroke, 2003. </w:t>
      </w:r>
      <w:r w:rsidRPr="009321C6">
        <w:rPr>
          <w:b/>
          <w:lang w:val="de-DE"/>
        </w:rPr>
        <w:t>34</w:t>
      </w:r>
      <w:r w:rsidRPr="009321C6">
        <w:rPr>
          <w:lang w:val="de-DE"/>
        </w:rPr>
        <w:t>(71–76).</w:t>
      </w:r>
      <w:bookmarkEnd w:id="3"/>
    </w:p>
    <w:p w:rsidR="009321C6" w:rsidRPr="009321C6" w:rsidRDefault="009321C6" w:rsidP="009321C6">
      <w:pPr>
        <w:pStyle w:val="EndNoteBibliography"/>
        <w:spacing w:after="0"/>
        <w:ind w:left="720" w:hanging="720"/>
        <w:rPr>
          <w:lang w:val="de-DE"/>
        </w:rPr>
      </w:pPr>
      <w:bookmarkStart w:id="4" w:name="_ENREF_4"/>
      <w:r w:rsidRPr="009321C6">
        <w:rPr>
          <w:lang w:val="de-DE"/>
        </w:rPr>
        <w:t>4.</w:t>
      </w:r>
      <w:r w:rsidRPr="009321C6">
        <w:rPr>
          <w:lang w:val="de-DE"/>
        </w:rPr>
        <w:tab/>
        <w:t xml:space="preserve">Deutsche Gesellschaft für Neurologie. </w:t>
      </w:r>
      <w:r w:rsidRPr="009321C6">
        <w:rPr>
          <w:i/>
          <w:lang w:val="de-DE"/>
        </w:rPr>
        <w:t>Akuttherapie des ischämischen Schlaganfalls</w:t>
      </w:r>
      <w:r w:rsidRPr="009321C6">
        <w:rPr>
          <w:lang w:val="de-DE"/>
        </w:rPr>
        <w:t xml:space="preserve">, 2012. Herunterladen unter: </w:t>
      </w:r>
      <w:hyperlink r:id="rId9" w:history="1">
        <w:r w:rsidRPr="009321C6">
          <w:rPr>
            <w:rStyle w:val="Hyperlink"/>
            <w:lang w:val="de-DE"/>
          </w:rPr>
          <w:t>http://www.dgn.org/leitlinien-online-2012/inhalte-nach-kapitel/2310-ll-22-2012-akuttherapie-des-ischaemischen-schlaganfalls.html</w:t>
        </w:r>
      </w:hyperlink>
      <w:r w:rsidRPr="009321C6">
        <w:rPr>
          <w:lang w:val="de-DE"/>
        </w:rPr>
        <w:t xml:space="preserve"> [letzter Zugriff: 7.7.2015].</w:t>
      </w:r>
      <w:bookmarkEnd w:id="4"/>
    </w:p>
    <w:p w:rsidR="009321C6" w:rsidRPr="009321C6" w:rsidRDefault="009321C6" w:rsidP="009321C6">
      <w:pPr>
        <w:pStyle w:val="EndNoteBibliography"/>
        <w:spacing w:after="0"/>
        <w:ind w:left="720" w:hanging="720"/>
      </w:pPr>
      <w:bookmarkStart w:id="5" w:name="_ENREF_5"/>
      <w:r w:rsidRPr="009321C6">
        <w:rPr>
          <w:lang w:val="de-DE"/>
        </w:rPr>
        <w:t>5.</w:t>
      </w:r>
      <w:r w:rsidRPr="009321C6">
        <w:rPr>
          <w:lang w:val="de-DE"/>
        </w:rPr>
        <w:tab/>
        <w:t xml:space="preserve">Ahnefeld, F.W., et al., </w:t>
      </w:r>
      <w:r w:rsidRPr="009321C6">
        <w:rPr>
          <w:i/>
          <w:lang w:val="de-DE"/>
        </w:rPr>
        <w:t>Eckpunktepapier zur notfallmedizinischen Versorgung der Bevölkerung in Klinik und Präklinik.</w:t>
      </w:r>
      <w:r w:rsidRPr="009321C6">
        <w:rPr>
          <w:lang w:val="de-DE"/>
        </w:rPr>
        <w:t xml:space="preserve"> </w:t>
      </w:r>
      <w:r w:rsidRPr="009321C6">
        <w:t xml:space="preserve">Notfall + Rettungsmedizin, 2008. </w:t>
      </w:r>
      <w:r w:rsidRPr="009321C6">
        <w:rPr>
          <w:b/>
        </w:rPr>
        <w:t>11</w:t>
      </w:r>
      <w:r w:rsidRPr="009321C6">
        <w:t>(6): p. 421-422.</w:t>
      </w:r>
      <w:bookmarkEnd w:id="5"/>
    </w:p>
    <w:p w:rsidR="009321C6" w:rsidRPr="009321C6" w:rsidRDefault="009321C6" w:rsidP="009321C6">
      <w:pPr>
        <w:pStyle w:val="EndNoteBibliography"/>
        <w:spacing w:after="0"/>
        <w:ind w:left="720" w:hanging="720"/>
      </w:pPr>
      <w:bookmarkStart w:id="6" w:name="_ENREF_6"/>
      <w:r w:rsidRPr="009321C6">
        <w:t>6.</w:t>
      </w:r>
      <w:r w:rsidRPr="009321C6">
        <w:tab/>
        <w:t xml:space="preserve">Campbell, B.C., et al., </w:t>
      </w:r>
      <w:r w:rsidRPr="009321C6">
        <w:rPr>
          <w:i/>
        </w:rPr>
        <w:t>Endovascular therapy for ischemic stroke with perfusion-imaging selection.</w:t>
      </w:r>
      <w:r w:rsidRPr="009321C6">
        <w:t xml:space="preserve"> N Engl J Med, 2015. </w:t>
      </w:r>
      <w:r w:rsidRPr="009321C6">
        <w:rPr>
          <w:b/>
        </w:rPr>
        <w:t>372</w:t>
      </w:r>
      <w:r w:rsidRPr="009321C6">
        <w:t>(11): p. 1009-18.</w:t>
      </w:r>
      <w:bookmarkEnd w:id="6"/>
    </w:p>
    <w:p w:rsidR="009321C6" w:rsidRPr="009321C6" w:rsidRDefault="009321C6" w:rsidP="009321C6">
      <w:pPr>
        <w:pStyle w:val="EndNoteBibliography"/>
        <w:spacing w:after="0"/>
        <w:ind w:left="720" w:hanging="720"/>
      </w:pPr>
      <w:bookmarkStart w:id="7" w:name="_ENREF_7"/>
      <w:r w:rsidRPr="009321C6">
        <w:t>7.</w:t>
      </w:r>
      <w:r w:rsidRPr="009321C6">
        <w:tab/>
        <w:t xml:space="preserve">Goyal, M., et al., </w:t>
      </w:r>
      <w:r w:rsidRPr="009321C6">
        <w:rPr>
          <w:i/>
        </w:rPr>
        <w:t>Randomized assessment of rapid endovascular treatment of ischemic stroke.</w:t>
      </w:r>
      <w:r w:rsidRPr="009321C6">
        <w:t xml:space="preserve"> N Engl J Med, 2015. </w:t>
      </w:r>
      <w:r w:rsidRPr="009321C6">
        <w:rPr>
          <w:b/>
        </w:rPr>
        <w:t>372</w:t>
      </w:r>
      <w:r w:rsidRPr="009321C6">
        <w:t>(11): p. 1019-30.</w:t>
      </w:r>
      <w:bookmarkEnd w:id="7"/>
    </w:p>
    <w:p w:rsidR="009321C6" w:rsidRPr="009321C6" w:rsidRDefault="009321C6" w:rsidP="009321C6">
      <w:pPr>
        <w:pStyle w:val="EndNoteBibliography"/>
        <w:spacing w:after="0"/>
        <w:ind w:left="720" w:hanging="720"/>
      </w:pPr>
      <w:bookmarkStart w:id="8" w:name="_ENREF_8"/>
      <w:r w:rsidRPr="009321C6">
        <w:t>8.</w:t>
      </w:r>
      <w:r w:rsidRPr="009321C6">
        <w:tab/>
        <w:t xml:space="preserve">Saver, J.L., et al., </w:t>
      </w:r>
      <w:r w:rsidRPr="009321C6">
        <w:rPr>
          <w:i/>
        </w:rPr>
        <w:t>Stent-retriever thrombectomy after intravenous t-PA vs. t-PA alone in stroke.</w:t>
      </w:r>
      <w:r w:rsidRPr="009321C6">
        <w:t xml:space="preserve"> N Engl J Med, 2015. </w:t>
      </w:r>
      <w:r w:rsidRPr="009321C6">
        <w:rPr>
          <w:b/>
        </w:rPr>
        <w:t>372</w:t>
      </w:r>
      <w:r w:rsidRPr="009321C6">
        <w:t>(24): p. 2285-95.</w:t>
      </w:r>
      <w:bookmarkEnd w:id="8"/>
    </w:p>
    <w:p w:rsidR="009321C6" w:rsidRPr="009321C6" w:rsidRDefault="009321C6" w:rsidP="009321C6">
      <w:pPr>
        <w:pStyle w:val="EndNoteBibliography"/>
        <w:spacing w:after="0"/>
        <w:ind w:left="720" w:hanging="720"/>
        <w:rPr>
          <w:lang w:val="de-DE"/>
        </w:rPr>
      </w:pPr>
      <w:bookmarkStart w:id="9" w:name="_ENREF_9"/>
      <w:r w:rsidRPr="009321C6">
        <w:t>9.</w:t>
      </w:r>
      <w:r w:rsidRPr="009321C6">
        <w:tab/>
        <w:t xml:space="preserve">Meretoja, A., et al., </w:t>
      </w:r>
      <w:r w:rsidRPr="009321C6">
        <w:rPr>
          <w:i/>
        </w:rPr>
        <w:t>Reducing in-hospital delay to 20 minutes in stroke thrombolysis.</w:t>
      </w:r>
      <w:r w:rsidRPr="009321C6">
        <w:t xml:space="preserve"> </w:t>
      </w:r>
      <w:r w:rsidRPr="009321C6">
        <w:rPr>
          <w:lang w:val="de-DE"/>
        </w:rPr>
        <w:t xml:space="preserve">Neurology, 2012. </w:t>
      </w:r>
      <w:r w:rsidRPr="009321C6">
        <w:rPr>
          <w:b/>
          <w:lang w:val="de-DE"/>
        </w:rPr>
        <w:t>79</w:t>
      </w:r>
      <w:r w:rsidRPr="009321C6">
        <w:rPr>
          <w:lang w:val="de-DE"/>
        </w:rPr>
        <w:t>(4): p. 306-13.</w:t>
      </w:r>
      <w:bookmarkEnd w:id="9"/>
    </w:p>
    <w:p w:rsidR="009321C6" w:rsidRPr="009321C6" w:rsidRDefault="009321C6" w:rsidP="009321C6">
      <w:pPr>
        <w:pStyle w:val="EndNoteBibliography"/>
        <w:spacing w:after="0"/>
        <w:ind w:left="720" w:hanging="720"/>
        <w:rPr>
          <w:lang w:val="de-DE"/>
        </w:rPr>
      </w:pPr>
      <w:bookmarkStart w:id="10" w:name="_ENREF_10"/>
      <w:r w:rsidRPr="009321C6">
        <w:rPr>
          <w:lang w:val="de-DE"/>
        </w:rPr>
        <w:t>10.</w:t>
      </w:r>
      <w:r w:rsidRPr="009321C6">
        <w:rPr>
          <w:lang w:val="de-DE"/>
        </w:rPr>
        <w:tab/>
        <w:t xml:space="preserve">Bauer de Torres, A., et al., </w:t>
      </w:r>
      <w:r w:rsidRPr="009321C6">
        <w:rPr>
          <w:i/>
          <w:lang w:val="de-DE"/>
        </w:rPr>
        <w:t>Reduktion der Door-to-Needle-Zeit durch Patientenübergabe am CT-Tisch – Von der Rettungsliege auf den CT-Tisch.</w:t>
      </w:r>
      <w:r w:rsidRPr="009321C6">
        <w:rPr>
          <w:lang w:val="de-DE"/>
        </w:rPr>
        <w:t xml:space="preserve"> Aktuelle Neurologie, 2013. </w:t>
      </w:r>
      <w:r w:rsidRPr="009321C6">
        <w:rPr>
          <w:b/>
          <w:lang w:val="de-DE"/>
        </w:rPr>
        <w:t>40</w:t>
      </w:r>
      <w:r w:rsidRPr="009321C6">
        <w:rPr>
          <w:lang w:val="de-DE"/>
        </w:rPr>
        <w:t>(8): p. 462-464.</w:t>
      </w:r>
      <w:bookmarkEnd w:id="10"/>
    </w:p>
    <w:p w:rsidR="009321C6" w:rsidRPr="009321C6" w:rsidRDefault="009321C6" w:rsidP="009321C6">
      <w:pPr>
        <w:pStyle w:val="EndNoteBibliography"/>
        <w:ind w:left="720" w:hanging="720"/>
      </w:pPr>
      <w:bookmarkStart w:id="11" w:name="_ENREF_11"/>
      <w:r w:rsidRPr="009321C6">
        <w:rPr>
          <w:lang w:val="de-DE"/>
        </w:rPr>
        <w:t>11.</w:t>
      </w:r>
      <w:r w:rsidRPr="009321C6">
        <w:rPr>
          <w:lang w:val="de-DE"/>
        </w:rPr>
        <w:tab/>
        <w:t xml:space="preserve">Ziegler, V., et al., </w:t>
      </w:r>
      <w:r w:rsidRPr="009321C6">
        <w:rPr>
          <w:i/>
          <w:lang w:val="de-DE"/>
        </w:rPr>
        <w:t>Qualitätsmanagement in der akuten Schlaganfallversorgung: Wie kann man die präklinisch-klinische Schnittstelle beim Schlaganfall bewerten und verbessern? .</w:t>
      </w:r>
      <w:r w:rsidRPr="009321C6">
        <w:rPr>
          <w:lang w:val="de-DE"/>
        </w:rPr>
        <w:t xml:space="preserve"> </w:t>
      </w:r>
      <w:r w:rsidRPr="009321C6">
        <w:t xml:space="preserve">Der Notarzt, 2012. </w:t>
      </w:r>
      <w:r w:rsidRPr="009321C6">
        <w:rPr>
          <w:b/>
        </w:rPr>
        <w:t>28</w:t>
      </w:r>
      <w:r w:rsidRPr="009321C6">
        <w:t>(6).</w:t>
      </w:r>
      <w:bookmarkEnd w:id="11"/>
    </w:p>
    <w:p w:rsidR="00F43426" w:rsidRDefault="002523FD" w:rsidP="008E62FA">
      <w:pPr>
        <w:rPr>
          <w:rFonts w:ascii="Verdana" w:hAnsi="Verdana" w:cs="Webdings"/>
          <w:b/>
        </w:rPr>
      </w:pPr>
      <w:r>
        <w:rPr>
          <w:rFonts w:ascii="Verdana" w:hAnsi="Verdana" w:cs="Webdings"/>
          <w:b/>
        </w:rPr>
        <w:fldChar w:fldCharType="end"/>
      </w:r>
    </w:p>
    <w:sectPr w:rsidR="00F43426" w:rsidSect="006F3F1F">
      <w:headerReference w:type="default" r:id="rId10"/>
      <w:footerReference w:type="default" r:id="rId11"/>
      <w:pgSz w:w="11906" w:h="16838"/>
      <w:pgMar w:top="2268" w:right="1247" w:bottom="851" w:left="153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B8" w:rsidRDefault="00FB60B8" w:rsidP="00293CBC">
      <w:pPr>
        <w:spacing w:after="0" w:line="240" w:lineRule="auto"/>
      </w:pPr>
      <w:r>
        <w:separator/>
      </w:r>
    </w:p>
  </w:endnote>
  <w:endnote w:type="continuationSeparator" w:id="0">
    <w:p w:rsidR="00FB60B8" w:rsidRDefault="00FB60B8" w:rsidP="00293CBC">
      <w:pPr>
        <w:spacing w:after="0" w:line="240" w:lineRule="auto"/>
      </w:pPr>
      <w:r>
        <w:continuationSeparator/>
      </w:r>
    </w:p>
  </w:endnote>
  <w:endnote w:type="continuationNotice" w:id="1">
    <w:p w:rsidR="00FB60B8" w:rsidRDefault="00FB6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MU CompatilFact">
    <w:altName w:val="Bell MT"/>
    <w:panose1 w:val="02000500060000020003"/>
    <w:charset w:val="00"/>
    <w:family w:val="auto"/>
    <w:pitch w:val="variable"/>
    <w:sig w:usb0="00000003" w:usb1="00000042"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Pr="00EB47B7" w:rsidRDefault="003F552C" w:rsidP="00EB47B7">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B8" w:rsidRDefault="00FB60B8" w:rsidP="00293CBC">
      <w:pPr>
        <w:spacing w:after="0" w:line="240" w:lineRule="auto"/>
      </w:pPr>
      <w:r>
        <w:separator/>
      </w:r>
    </w:p>
  </w:footnote>
  <w:footnote w:type="continuationSeparator" w:id="0">
    <w:p w:rsidR="00FB60B8" w:rsidRDefault="00FB60B8" w:rsidP="00293CBC">
      <w:pPr>
        <w:spacing w:after="0" w:line="240" w:lineRule="auto"/>
      </w:pPr>
      <w:r>
        <w:continuationSeparator/>
      </w:r>
    </w:p>
  </w:footnote>
  <w:footnote w:type="continuationNotice" w:id="1">
    <w:p w:rsidR="00FB60B8" w:rsidRDefault="00FB6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Pr="005C1B77" w:rsidRDefault="003F552C" w:rsidP="001958E2">
    <w:pPr>
      <w:pStyle w:val="Kopfzeile"/>
      <w:tabs>
        <w:tab w:val="clear" w:pos="9072"/>
        <w:tab w:val="right" w:pos="9356"/>
      </w:tabs>
      <w:ind w:right="-1"/>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nsid w:val="21E7417C"/>
    <w:multiLevelType w:val="hybridMultilevel"/>
    <w:tmpl w:val="0C62597A"/>
    <w:lvl w:ilvl="0" w:tplc="3C2E1854">
      <w:start w:val="1"/>
      <w:numFmt w:val="bullet"/>
      <w:lvlText w:val=""/>
      <w:lvlJc w:val="left"/>
      <w:pPr>
        <w:ind w:left="1440" w:hanging="360"/>
      </w:pPr>
      <w:rPr>
        <w:rFonts w:ascii="Webdings" w:hAnsi="Webdings" w:hint="default"/>
        <w:color w:val="80808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B0052CB"/>
    <w:multiLevelType w:val="hybridMultilevel"/>
    <w:tmpl w:val="2E5AC002"/>
    <w:lvl w:ilvl="0" w:tplc="8B48D33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640B43"/>
    <w:multiLevelType w:val="hybridMultilevel"/>
    <w:tmpl w:val="5AEA520C"/>
    <w:lvl w:ilvl="0" w:tplc="6F58118A">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3E1CC7"/>
    <w:multiLevelType w:val="hybridMultilevel"/>
    <w:tmpl w:val="5524C51C"/>
    <w:lvl w:ilvl="0" w:tplc="D8F6D596">
      <w:start w:val="1"/>
      <w:numFmt w:val="decimal"/>
      <w:lvlText w:val="(%1)"/>
      <w:lvlJc w:val="left"/>
      <w:pPr>
        <w:ind w:left="720" w:hanging="360"/>
      </w:pPr>
      <w:rPr>
        <w:rFonts w:cs="Times New Roman"/>
        <w:sz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B9410D7"/>
    <w:multiLevelType w:val="hybridMultilevel"/>
    <w:tmpl w:val="660AF870"/>
    <w:lvl w:ilvl="0" w:tplc="8E92183C">
      <w:start w:val="1"/>
      <w:numFmt w:val="bullet"/>
      <w:lvlText w:val="}"/>
      <w:lvlJc w:val="left"/>
      <w:pPr>
        <w:ind w:left="360" w:hanging="360"/>
      </w:pPr>
      <w:rPr>
        <w:rFonts w:ascii="Wingdings 3" w:hAnsi="Wingdings 3" w:hint="default"/>
        <w:color w:val="808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FB3A75"/>
    <w:multiLevelType w:val="hybridMultilevel"/>
    <w:tmpl w:val="BFC43C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3D0DB9"/>
    <w:multiLevelType w:val="hybridMultilevel"/>
    <w:tmpl w:val="3426E9BE"/>
    <w:lvl w:ilvl="0" w:tplc="31E0E43C">
      <w:start w:val="1"/>
      <w:numFmt w:val="decimal"/>
      <w:lvlText w:val="%1"/>
      <w:lvlJc w:val="left"/>
      <w:pPr>
        <w:ind w:left="720" w:hanging="360"/>
      </w:pPr>
      <w:rPr>
        <w:rFonts w:hint="default"/>
        <w:sz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vszzrxyzz257epeazvtpxjfr99fa5svssr&quot;&gt;Eckpunktepapier-Saved&lt;record-ids&gt;&lt;item&gt;98&lt;/item&gt;&lt;item&gt;170&lt;/item&gt;&lt;item&gt;232&lt;/item&gt;&lt;item&gt;233&lt;/item&gt;&lt;item&gt;234&lt;/item&gt;&lt;item&gt;236&lt;/item&gt;&lt;item&gt;237&lt;/item&gt;&lt;item&gt;240&lt;/item&gt;&lt;item&gt;244&lt;/item&gt;&lt;item&gt;245&lt;/item&gt;&lt;item&gt;246&lt;/item&gt;&lt;/record-ids&gt;&lt;/item&gt;&lt;/Libraries&gt;"/>
  </w:docVars>
  <w:rsids>
    <w:rsidRoot w:val="00293CBC"/>
    <w:rsid w:val="00003CB3"/>
    <w:rsid w:val="000048F7"/>
    <w:rsid w:val="00005251"/>
    <w:rsid w:val="00007131"/>
    <w:rsid w:val="00010CB3"/>
    <w:rsid w:val="00014D66"/>
    <w:rsid w:val="00016828"/>
    <w:rsid w:val="00017856"/>
    <w:rsid w:val="00026A89"/>
    <w:rsid w:val="00026AE4"/>
    <w:rsid w:val="00032A84"/>
    <w:rsid w:val="00040B52"/>
    <w:rsid w:val="000443A6"/>
    <w:rsid w:val="00047BD6"/>
    <w:rsid w:val="00050E0D"/>
    <w:rsid w:val="00053A2A"/>
    <w:rsid w:val="000618BF"/>
    <w:rsid w:val="00062CC6"/>
    <w:rsid w:val="00064FCE"/>
    <w:rsid w:val="0006631B"/>
    <w:rsid w:val="000717A9"/>
    <w:rsid w:val="00096D39"/>
    <w:rsid w:val="000A1E26"/>
    <w:rsid w:val="000C08FA"/>
    <w:rsid w:val="000C316E"/>
    <w:rsid w:val="000C6BF3"/>
    <w:rsid w:val="000D3CCB"/>
    <w:rsid w:val="000D3D7C"/>
    <w:rsid w:val="000D4B9D"/>
    <w:rsid w:val="000D5868"/>
    <w:rsid w:val="000D5A55"/>
    <w:rsid w:val="000E5A13"/>
    <w:rsid w:val="000E5F7F"/>
    <w:rsid w:val="000F7066"/>
    <w:rsid w:val="00110C1E"/>
    <w:rsid w:val="00111D1C"/>
    <w:rsid w:val="00120B86"/>
    <w:rsid w:val="00134F7C"/>
    <w:rsid w:val="00136B14"/>
    <w:rsid w:val="001414F7"/>
    <w:rsid w:val="0014462D"/>
    <w:rsid w:val="00146139"/>
    <w:rsid w:val="00151AE9"/>
    <w:rsid w:val="00163294"/>
    <w:rsid w:val="00164D85"/>
    <w:rsid w:val="00170B80"/>
    <w:rsid w:val="00170F76"/>
    <w:rsid w:val="00171405"/>
    <w:rsid w:val="0018142B"/>
    <w:rsid w:val="0019381B"/>
    <w:rsid w:val="00194DC0"/>
    <w:rsid w:val="001958E2"/>
    <w:rsid w:val="001968D8"/>
    <w:rsid w:val="001A0E32"/>
    <w:rsid w:val="001A324F"/>
    <w:rsid w:val="001A5C96"/>
    <w:rsid w:val="001B620A"/>
    <w:rsid w:val="001C0A11"/>
    <w:rsid w:val="001D14FE"/>
    <w:rsid w:val="001D3F50"/>
    <w:rsid w:val="001E0E8F"/>
    <w:rsid w:val="001E12F6"/>
    <w:rsid w:val="001E552E"/>
    <w:rsid w:val="001E622D"/>
    <w:rsid w:val="001F3361"/>
    <w:rsid w:val="001F6265"/>
    <w:rsid w:val="0020738B"/>
    <w:rsid w:val="00211432"/>
    <w:rsid w:val="00213B2B"/>
    <w:rsid w:val="00216550"/>
    <w:rsid w:val="00217E57"/>
    <w:rsid w:val="00224F0E"/>
    <w:rsid w:val="00232383"/>
    <w:rsid w:val="002370EA"/>
    <w:rsid w:val="00240E3A"/>
    <w:rsid w:val="002414B0"/>
    <w:rsid w:val="00241846"/>
    <w:rsid w:val="002429D7"/>
    <w:rsid w:val="00243B6C"/>
    <w:rsid w:val="00244E40"/>
    <w:rsid w:val="002452A4"/>
    <w:rsid w:val="00246399"/>
    <w:rsid w:val="002523FD"/>
    <w:rsid w:val="0025453B"/>
    <w:rsid w:val="002568D8"/>
    <w:rsid w:val="002672FC"/>
    <w:rsid w:val="00267E1B"/>
    <w:rsid w:val="00281CB1"/>
    <w:rsid w:val="00290A0C"/>
    <w:rsid w:val="00293CBC"/>
    <w:rsid w:val="00297974"/>
    <w:rsid w:val="002A1463"/>
    <w:rsid w:val="002A3D04"/>
    <w:rsid w:val="002A6D56"/>
    <w:rsid w:val="002B2E5B"/>
    <w:rsid w:val="002B7FED"/>
    <w:rsid w:val="002C057D"/>
    <w:rsid w:val="002C4C37"/>
    <w:rsid w:val="002C4FB3"/>
    <w:rsid w:val="002D0869"/>
    <w:rsid w:val="002E445E"/>
    <w:rsid w:val="002E446C"/>
    <w:rsid w:val="002F620D"/>
    <w:rsid w:val="00310508"/>
    <w:rsid w:val="00310CCA"/>
    <w:rsid w:val="003141AD"/>
    <w:rsid w:val="0032278A"/>
    <w:rsid w:val="003249A8"/>
    <w:rsid w:val="00330826"/>
    <w:rsid w:val="003318CD"/>
    <w:rsid w:val="00333399"/>
    <w:rsid w:val="003513B5"/>
    <w:rsid w:val="00354225"/>
    <w:rsid w:val="00360060"/>
    <w:rsid w:val="003615BD"/>
    <w:rsid w:val="003645B8"/>
    <w:rsid w:val="00367387"/>
    <w:rsid w:val="00370AF6"/>
    <w:rsid w:val="003739A0"/>
    <w:rsid w:val="003750EF"/>
    <w:rsid w:val="00375F1C"/>
    <w:rsid w:val="00390BB6"/>
    <w:rsid w:val="0039713F"/>
    <w:rsid w:val="00397340"/>
    <w:rsid w:val="003A0142"/>
    <w:rsid w:val="003A0B0F"/>
    <w:rsid w:val="003A0CE3"/>
    <w:rsid w:val="003A18F1"/>
    <w:rsid w:val="003A2968"/>
    <w:rsid w:val="003A7992"/>
    <w:rsid w:val="003B1CAA"/>
    <w:rsid w:val="003B6E85"/>
    <w:rsid w:val="003B7ED6"/>
    <w:rsid w:val="003C04BC"/>
    <w:rsid w:val="003C21DD"/>
    <w:rsid w:val="003E3A56"/>
    <w:rsid w:val="003F552C"/>
    <w:rsid w:val="003F665F"/>
    <w:rsid w:val="004009EA"/>
    <w:rsid w:val="00401765"/>
    <w:rsid w:val="00402313"/>
    <w:rsid w:val="00402BDD"/>
    <w:rsid w:val="004075B2"/>
    <w:rsid w:val="0040773A"/>
    <w:rsid w:val="00423EA5"/>
    <w:rsid w:val="00432008"/>
    <w:rsid w:val="00435758"/>
    <w:rsid w:val="0044102D"/>
    <w:rsid w:val="00442E0A"/>
    <w:rsid w:val="00444CB6"/>
    <w:rsid w:val="00451E09"/>
    <w:rsid w:val="00461BD0"/>
    <w:rsid w:val="004648C9"/>
    <w:rsid w:val="00467118"/>
    <w:rsid w:val="00470FB6"/>
    <w:rsid w:val="00472F97"/>
    <w:rsid w:val="00480B74"/>
    <w:rsid w:val="00484FCF"/>
    <w:rsid w:val="00490AA6"/>
    <w:rsid w:val="004A6581"/>
    <w:rsid w:val="004A72FA"/>
    <w:rsid w:val="004B10C0"/>
    <w:rsid w:val="004B2A8A"/>
    <w:rsid w:val="004C6202"/>
    <w:rsid w:val="004D1AC2"/>
    <w:rsid w:val="004D60BF"/>
    <w:rsid w:val="004F037F"/>
    <w:rsid w:val="004F0BCC"/>
    <w:rsid w:val="004F47C6"/>
    <w:rsid w:val="004F591B"/>
    <w:rsid w:val="00502570"/>
    <w:rsid w:val="00507032"/>
    <w:rsid w:val="00510285"/>
    <w:rsid w:val="00517394"/>
    <w:rsid w:val="00523FA9"/>
    <w:rsid w:val="00547CDC"/>
    <w:rsid w:val="00557519"/>
    <w:rsid w:val="00567ED0"/>
    <w:rsid w:val="00572F82"/>
    <w:rsid w:val="0057306E"/>
    <w:rsid w:val="0057661B"/>
    <w:rsid w:val="00576B29"/>
    <w:rsid w:val="00580BD6"/>
    <w:rsid w:val="00586775"/>
    <w:rsid w:val="005945E6"/>
    <w:rsid w:val="005978A2"/>
    <w:rsid w:val="005B312A"/>
    <w:rsid w:val="005C1B77"/>
    <w:rsid w:val="005D1388"/>
    <w:rsid w:val="005D3AB6"/>
    <w:rsid w:val="005D4A19"/>
    <w:rsid w:val="005E4C93"/>
    <w:rsid w:val="005E6E88"/>
    <w:rsid w:val="005F6A19"/>
    <w:rsid w:val="00610F57"/>
    <w:rsid w:val="00613DFA"/>
    <w:rsid w:val="00614810"/>
    <w:rsid w:val="00632E4F"/>
    <w:rsid w:val="00663118"/>
    <w:rsid w:val="0067378C"/>
    <w:rsid w:val="006764DD"/>
    <w:rsid w:val="00677AAF"/>
    <w:rsid w:val="006829EF"/>
    <w:rsid w:val="00692664"/>
    <w:rsid w:val="00697B97"/>
    <w:rsid w:val="006B3B8F"/>
    <w:rsid w:val="006B7ED1"/>
    <w:rsid w:val="006B7F25"/>
    <w:rsid w:val="006C31AC"/>
    <w:rsid w:val="006C6EC1"/>
    <w:rsid w:val="006E2309"/>
    <w:rsid w:val="006F3F1F"/>
    <w:rsid w:val="006F49B8"/>
    <w:rsid w:val="006F5314"/>
    <w:rsid w:val="006F5660"/>
    <w:rsid w:val="00707794"/>
    <w:rsid w:val="00713629"/>
    <w:rsid w:val="00715995"/>
    <w:rsid w:val="007169FF"/>
    <w:rsid w:val="00721AA8"/>
    <w:rsid w:val="00735533"/>
    <w:rsid w:val="007473A8"/>
    <w:rsid w:val="00752320"/>
    <w:rsid w:val="00773909"/>
    <w:rsid w:val="00773D7C"/>
    <w:rsid w:val="00774481"/>
    <w:rsid w:val="00776310"/>
    <w:rsid w:val="007769C6"/>
    <w:rsid w:val="007915FC"/>
    <w:rsid w:val="007919D5"/>
    <w:rsid w:val="00796E52"/>
    <w:rsid w:val="007A0385"/>
    <w:rsid w:val="007A14F8"/>
    <w:rsid w:val="007A3A8D"/>
    <w:rsid w:val="007A3EBF"/>
    <w:rsid w:val="007A5338"/>
    <w:rsid w:val="007B512C"/>
    <w:rsid w:val="007B6612"/>
    <w:rsid w:val="007B7E2C"/>
    <w:rsid w:val="007C13ED"/>
    <w:rsid w:val="007C58BF"/>
    <w:rsid w:val="007D0798"/>
    <w:rsid w:val="007D66DC"/>
    <w:rsid w:val="007F4BA4"/>
    <w:rsid w:val="007F5F3B"/>
    <w:rsid w:val="00800187"/>
    <w:rsid w:val="00801269"/>
    <w:rsid w:val="0081647B"/>
    <w:rsid w:val="00823DE9"/>
    <w:rsid w:val="00824C85"/>
    <w:rsid w:val="00860B0A"/>
    <w:rsid w:val="00870E78"/>
    <w:rsid w:val="008732D5"/>
    <w:rsid w:val="0087541B"/>
    <w:rsid w:val="008824B9"/>
    <w:rsid w:val="008935A0"/>
    <w:rsid w:val="00893B83"/>
    <w:rsid w:val="008A2DE0"/>
    <w:rsid w:val="008B2B3F"/>
    <w:rsid w:val="008B3290"/>
    <w:rsid w:val="008C2402"/>
    <w:rsid w:val="008C4D9B"/>
    <w:rsid w:val="008C7501"/>
    <w:rsid w:val="008D17BD"/>
    <w:rsid w:val="008D1EA5"/>
    <w:rsid w:val="008D3AFF"/>
    <w:rsid w:val="008D54E7"/>
    <w:rsid w:val="008E229C"/>
    <w:rsid w:val="008E54F5"/>
    <w:rsid w:val="008E62FA"/>
    <w:rsid w:val="008F4639"/>
    <w:rsid w:val="008F6DF0"/>
    <w:rsid w:val="00905B76"/>
    <w:rsid w:val="00914761"/>
    <w:rsid w:val="009257BB"/>
    <w:rsid w:val="00931FF8"/>
    <w:rsid w:val="009321C6"/>
    <w:rsid w:val="009441CF"/>
    <w:rsid w:val="00952233"/>
    <w:rsid w:val="0096426B"/>
    <w:rsid w:val="00967FE3"/>
    <w:rsid w:val="009716B8"/>
    <w:rsid w:val="00981514"/>
    <w:rsid w:val="009846CE"/>
    <w:rsid w:val="00987ACC"/>
    <w:rsid w:val="00992F6F"/>
    <w:rsid w:val="00993C11"/>
    <w:rsid w:val="009A3919"/>
    <w:rsid w:val="009A4BEA"/>
    <w:rsid w:val="009A6E3F"/>
    <w:rsid w:val="009A72C7"/>
    <w:rsid w:val="009A7F95"/>
    <w:rsid w:val="009B2022"/>
    <w:rsid w:val="009B733A"/>
    <w:rsid w:val="009C1D79"/>
    <w:rsid w:val="009C2850"/>
    <w:rsid w:val="009D3046"/>
    <w:rsid w:val="009D60D6"/>
    <w:rsid w:val="009E14E0"/>
    <w:rsid w:val="009F5279"/>
    <w:rsid w:val="00A07859"/>
    <w:rsid w:val="00A104C0"/>
    <w:rsid w:val="00A12F4D"/>
    <w:rsid w:val="00A2075C"/>
    <w:rsid w:val="00A21014"/>
    <w:rsid w:val="00A42FDB"/>
    <w:rsid w:val="00A45A61"/>
    <w:rsid w:val="00A52B8D"/>
    <w:rsid w:val="00A52C67"/>
    <w:rsid w:val="00A618B8"/>
    <w:rsid w:val="00A74D39"/>
    <w:rsid w:val="00A804D8"/>
    <w:rsid w:val="00A83854"/>
    <w:rsid w:val="00A8716F"/>
    <w:rsid w:val="00A9031E"/>
    <w:rsid w:val="00AA0C37"/>
    <w:rsid w:val="00AA3513"/>
    <w:rsid w:val="00AB7132"/>
    <w:rsid w:val="00AC0896"/>
    <w:rsid w:val="00AF529C"/>
    <w:rsid w:val="00B0443C"/>
    <w:rsid w:val="00B05C10"/>
    <w:rsid w:val="00B073BD"/>
    <w:rsid w:val="00B07D12"/>
    <w:rsid w:val="00B20499"/>
    <w:rsid w:val="00B23C2A"/>
    <w:rsid w:val="00B268B4"/>
    <w:rsid w:val="00B27320"/>
    <w:rsid w:val="00B30BA4"/>
    <w:rsid w:val="00B33C02"/>
    <w:rsid w:val="00B36AEE"/>
    <w:rsid w:val="00B41982"/>
    <w:rsid w:val="00B41CDA"/>
    <w:rsid w:val="00B42317"/>
    <w:rsid w:val="00B42EAC"/>
    <w:rsid w:val="00B50D4B"/>
    <w:rsid w:val="00B53B57"/>
    <w:rsid w:val="00B6016E"/>
    <w:rsid w:val="00B73918"/>
    <w:rsid w:val="00B77406"/>
    <w:rsid w:val="00B82017"/>
    <w:rsid w:val="00B8394E"/>
    <w:rsid w:val="00B94205"/>
    <w:rsid w:val="00B960C1"/>
    <w:rsid w:val="00B97F92"/>
    <w:rsid w:val="00BA2A99"/>
    <w:rsid w:val="00BA3F4A"/>
    <w:rsid w:val="00BA7CA1"/>
    <w:rsid w:val="00BB0DD4"/>
    <w:rsid w:val="00BB11A7"/>
    <w:rsid w:val="00BC53CF"/>
    <w:rsid w:val="00BC65F8"/>
    <w:rsid w:val="00BD6AC0"/>
    <w:rsid w:val="00BD708A"/>
    <w:rsid w:val="00BF3827"/>
    <w:rsid w:val="00BF4C29"/>
    <w:rsid w:val="00BF4D1A"/>
    <w:rsid w:val="00C00897"/>
    <w:rsid w:val="00C20747"/>
    <w:rsid w:val="00C27DA7"/>
    <w:rsid w:val="00C30897"/>
    <w:rsid w:val="00C31E2C"/>
    <w:rsid w:val="00C329DC"/>
    <w:rsid w:val="00C4114D"/>
    <w:rsid w:val="00C51DA4"/>
    <w:rsid w:val="00C51F43"/>
    <w:rsid w:val="00C52E2E"/>
    <w:rsid w:val="00C56F2F"/>
    <w:rsid w:val="00C704AE"/>
    <w:rsid w:val="00C7184E"/>
    <w:rsid w:val="00C81ADF"/>
    <w:rsid w:val="00C82974"/>
    <w:rsid w:val="00C85853"/>
    <w:rsid w:val="00C87538"/>
    <w:rsid w:val="00C95B8F"/>
    <w:rsid w:val="00CA356F"/>
    <w:rsid w:val="00CA4AD1"/>
    <w:rsid w:val="00CA5CA2"/>
    <w:rsid w:val="00CB073A"/>
    <w:rsid w:val="00CC5557"/>
    <w:rsid w:val="00CF00B8"/>
    <w:rsid w:val="00CF4EC6"/>
    <w:rsid w:val="00D00852"/>
    <w:rsid w:val="00D02548"/>
    <w:rsid w:val="00D10C8E"/>
    <w:rsid w:val="00D16A64"/>
    <w:rsid w:val="00D24022"/>
    <w:rsid w:val="00D35099"/>
    <w:rsid w:val="00D3765E"/>
    <w:rsid w:val="00D377AC"/>
    <w:rsid w:val="00D54A23"/>
    <w:rsid w:val="00D62648"/>
    <w:rsid w:val="00D63F7A"/>
    <w:rsid w:val="00D6609B"/>
    <w:rsid w:val="00D67F51"/>
    <w:rsid w:val="00D71729"/>
    <w:rsid w:val="00D737EE"/>
    <w:rsid w:val="00D75A79"/>
    <w:rsid w:val="00D76255"/>
    <w:rsid w:val="00D800F1"/>
    <w:rsid w:val="00D8512F"/>
    <w:rsid w:val="00D8591A"/>
    <w:rsid w:val="00D86E2A"/>
    <w:rsid w:val="00D92C16"/>
    <w:rsid w:val="00D93D40"/>
    <w:rsid w:val="00DA62B8"/>
    <w:rsid w:val="00DB0D98"/>
    <w:rsid w:val="00DB3FF7"/>
    <w:rsid w:val="00DB6FE1"/>
    <w:rsid w:val="00DD1A23"/>
    <w:rsid w:val="00DD2C99"/>
    <w:rsid w:val="00DE34F7"/>
    <w:rsid w:val="00DE5902"/>
    <w:rsid w:val="00DF13B0"/>
    <w:rsid w:val="00DF1968"/>
    <w:rsid w:val="00E02AED"/>
    <w:rsid w:val="00E02C2F"/>
    <w:rsid w:val="00E07B25"/>
    <w:rsid w:val="00E24C37"/>
    <w:rsid w:val="00E259BB"/>
    <w:rsid w:val="00E36EF9"/>
    <w:rsid w:val="00E43063"/>
    <w:rsid w:val="00E47C2B"/>
    <w:rsid w:val="00E64EA3"/>
    <w:rsid w:val="00E65339"/>
    <w:rsid w:val="00E73A89"/>
    <w:rsid w:val="00E865C9"/>
    <w:rsid w:val="00EA2BC4"/>
    <w:rsid w:val="00EA336C"/>
    <w:rsid w:val="00EA3E13"/>
    <w:rsid w:val="00EA3F03"/>
    <w:rsid w:val="00EA4BE9"/>
    <w:rsid w:val="00EB0504"/>
    <w:rsid w:val="00EB47B7"/>
    <w:rsid w:val="00EB562C"/>
    <w:rsid w:val="00EB6B8B"/>
    <w:rsid w:val="00EC66CE"/>
    <w:rsid w:val="00ED0C90"/>
    <w:rsid w:val="00ED6FEA"/>
    <w:rsid w:val="00EE0771"/>
    <w:rsid w:val="00EE5EF3"/>
    <w:rsid w:val="00F01C39"/>
    <w:rsid w:val="00F0366F"/>
    <w:rsid w:val="00F04F95"/>
    <w:rsid w:val="00F0625A"/>
    <w:rsid w:val="00F13247"/>
    <w:rsid w:val="00F1406D"/>
    <w:rsid w:val="00F14428"/>
    <w:rsid w:val="00F2012F"/>
    <w:rsid w:val="00F218FC"/>
    <w:rsid w:val="00F23183"/>
    <w:rsid w:val="00F2345D"/>
    <w:rsid w:val="00F2545D"/>
    <w:rsid w:val="00F26E7B"/>
    <w:rsid w:val="00F26EBE"/>
    <w:rsid w:val="00F27FD9"/>
    <w:rsid w:val="00F345CC"/>
    <w:rsid w:val="00F43426"/>
    <w:rsid w:val="00F55C4A"/>
    <w:rsid w:val="00F63391"/>
    <w:rsid w:val="00F634C5"/>
    <w:rsid w:val="00F74E32"/>
    <w:rsid w:val="00F82AB7"/>
    <w:rsid w:val="00F90617"/>
    <w:rsid w:val="00F91C60"/>
    <w:rsid w:val="00FA2E64"/>
    <w:rsid w:val="00FA4B13"/>
    <w:rsid w:val="00FA7418"/>
    <w:rsid w:val="00FB0FE8"/>
    <w:rsid w:val="00FB31B3"/>
    <w:rsid w:val="00FB60B8"/>
    <w:rsid w:val="00FC1F23"/>
    <w:rsid w:val="00FD53C2"/>
    <w:rsid w:val="00FE5044"/>
    <w:rsid w:val="00FF099B"/>
    <w:rsid w:val="00FF0F5A"/>
    <w:rsid w:val="00FF1400"/>
    <w:rsid w:val="00FF1F05"/>
    <w:rsid w:val="00FF2017"/>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customStyle="1" w:styleId="Tabellengitternetz">
    <w:name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99"/>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AA3513"/>
    <w:rPr>
      <w:sz w:val="16"/>
      <w:szCs w:val="16"/>
    </w:rPr>
  </w:style>
  <w:style w:type="paragraph" w:styleId="Kommentartext">
    <w:name w:val="annotation text"/>
    <w:basedOn w:val="Standard"/>
    <w:link w:val="KommentartextZchn"/>
    <w:uiPriority w:val="99"/>
    <w:semiHidden/>
    <w:unhideWhenUsed/>
    <w:rsid w:val="00AA3513"/>
    <w:rPr>
      <w:sz w:val="20"/>
      <w:szCs w:val="20"/>
    </w:rPr>
  </w:style>
  <w:style w:type="character" w:customStyle="1" w:styleId="KommentartextZchn">
    <w:name w:val="Kommentartext Zchn"/>
    <w:link w:val="Kommentartext"/>
    <w:uiPriority w:val="99"/>
    <w:semiHidden/>
    <w:rsid w:val="00AA3513"/>
    <w:rPr>
      <w:lang w:eastAsia="en-US"/>
    </w:rPr>
  </w:style>
  <w:style w:type="paragraph" w:styleId="Kommentarthema">
    <w:name w:val="annotation subject"/>
    <w:basedOn w:val="Kommentartext"/>
    <w:next w:val="Kommentartext"/>
    <w:link w:val="KommentarthemaZchn"/>
    <w:uiPriority w:val="99"/>
    <w:semiHidden/>
    <w:unhideWhenUsed/>
    <w:rsid w:val="00AA3513"/>
    <w:rPr>
      <w:b/>
      <w:bCs/>
    </w:rPr>
  </w:style>
  <w:style w:type="character" w:customStyle="1" w:styleId="KommentarthemaZchn">
    <w:name w:val="Kommentarthema Zchn"/>
    <w:link w:val="Kommentarthema"/>
    <w:uiPriority w:val="99"/>
    <w:semiHidden/>
    <w:rsid w:val="00AA3513"/>
    <w:rPr>
      <w:b/>
      <w:bCs/>
      <w:lang w:eastAsia="en-US"/>
    </w:rPr>
  </w:style>
  <w:style w:type="character" w:styleId="Fett">
    <w:name w:val="Strong"/>
    <w:basedOn w:val="Absatz-Standardschriftart"/>
    <w:uiPriority w:val="99"/>
    <w:qFormat/>
    <w:rsid w:val="008F6DF0"/>
    <w:rPr>
      <w:rFonts w:ascii="Times New Roman" w:hAnsi="Times New Roman" w:cs="Times New Roman" w:hint="default"/>
      <w:b/>
      <w:bCs/>
    </w:rPr>
  </w:style>
  <w:style w:type="character" w:customStyle="1" w:styleId="s9ajy">
    <w:name w:val="s9ajy"/>
    <w:basedOn w:val="Absatz-Standardschriftart"/>
    <w:uiPriority w:val="99"/>
    <w:rsid w:val="008F6DF0"/>
    <w:rPr>
      <w:rFonts w:ascii="Times New Roman" w:hAnsi="Times New Roman" w:cs="Times New Roman" w:hint="default"/>
    </w:rPr>
  </w:style>
  <w:style w:type="paragraph" w:customStyle="1" w:styleId="EndNoteBibliographyTitle">
    <w:name w:val="EndNote Bibliography Title"/>
    <w:basedOn w:val="Standard"/>
    <w:link w:val="EndNoteBibliographyTitleZchn"/>
    <w:rsid w:val="00F43426"/>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F43426"/>
    <w:rPr>
      <w:noProof/>
      <w:sz w:val="22"/>
      <w:szCs w:val="22"/>
      <w:lang w:val="en-US" w:eastAsia="en-US"/>
    </w:rPr>
  </w:style>
  <w:style w:type="paragraph" w:customStyle="1" w:styleId="EndNoteBibliography">
    <w:name w:val="EndNote Bibliography"/>
    <w:basedOn w:val="Standard"/>
    <w:link w:val="EndNoteBibliographyZchn"/>
    <w:rsid w:val="00F43426"/>
    <w:pPr>
      <w:spacing w:line="240" w:lineRule="auto"/>
    </w:pPr>
    <w:rPr>
      <w:noProof/>
      <w:lang w:val="en-US"/>
    </w:rPr>
  </w:style>
  <w:style w:type="character" w:customStyle="1" w:styleId="EndNoteBibliographyZchn">
    <w:name w:val="EndNote Bibliography Zchn"/>
    <w:basedOn w:val="Absatz-Standardschriftart"/>
    <w:link w:val="EndNoteBibliography"/>
    <w:rsid w:val="00F43426"/>
    <w:rPr>
      <w:noProof/>
      <w:sz w:val="22"/>
      <w:szCs w:val="22"/>
      <w:lang w:val="en-US" w:eastAsia="en-US"/>
    </w:rPr>
  </w:style>
  <w:style w:type="character" w:styleId="BesuchterHyperlink">
    <w:name w:val="FollowedHyperlink"/>
    <w:basedOn w:val="Absatz-Standardschriftart"/>
    <w:uiPriority w:val="99"/>
    <w:semiHidden/>
    <w:unhideWhenUsed/>
    <w:rsid w:val="00F434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customStyle="1" w:styleId="Tabellengitternetz">
    <w:name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99"/>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AA3513"/>
    <w:rPr>
      <w:sz w:val="16"/>
      <w:szCs w:val="16"/>
    </w:rPr>
  </w:style>
  <w:style w:type="paragraph" w:styleId="Kommentartext">
    <w:name w:val="annotation text"/>
    <w:basedOn w:val="Standard"/>
    <w:link w:val="KommentartextZchn"/>
    <w:uiPriority w:val="99"/>
    <w:semiHidden/>
    <w:unhideWhenUsed/>
    <w:rsid w:val="00AA3513"/>
    <w:rPr>
      <w:sz w:val="20"/>
      <w:szCs w:val="20"/>
    </w:rPr>
  </w:style>
  <w:style w:type="character" w:customStyle="1" w:styleId="KommentartextZchn">
    <w:name w:val="Kommentartext Zchn"/>
    <w:link w:val="Kommentartext"/>
    <w:uiPriority w:val="99"/>
    <w:semiHidden/>
    <w:rsid w:val="00AA3513"/>
    <w:rPr>
      <w:lang w:eastAsia="en-US"/>
    </w:rPr>
  </w:style>
  <w:style w:type="paragraph" w:styleId="Kommentarthema">
    <w:name w:val="annotation subject"/>
    <w:basedOn w:val="Kommentartext"/>
    <w:next w:val="Kommentartext"/>
    <w:link w:val="KommentarthemaZchn"/>
    <w:uiPriority w:val="99"/>
    <w:semiHidden/>
    <w:unhideWhenUsed/>
    <w:rsid w:val="00AA3513"/>
    <w:rPr>
      <w:b/>
      <w:bCs/>
    </w:rPr>
  </w:style>
  <w:style w:type="character" w:customStyle="1" w:styleId="KommentarthemaZchn">
    <w:name w:val="Kommentarthema Zchn"/>
    <w:link w:val="Kommentarthema"/>
    <w:uiPriority w:val="99"/>
    <w:semiHidden/>
    <w:rsid w:val="00AA3513"/>
    <w:rPr>
      <w:b/>
      <w:bCs/>
      <w:lang w:eastAsia="en-US"/>
    </w:rPr>
  </w:style>
  <w:style w:type="character" w:styleId="Fett">
    <w:name w:val="Strong"/>
    <w:basedOn w:val="Absatz-Standardschriftart"/>
    <w:uiPriority w:val="99"/>
    <w:qFormat/>
    <w:rsid w:val="008F6DF0"/>
    <w:rPr>
      <w:rFonts w:ascii="Times New Roman" w:hAnsi="Times New Roman" w:cs="Times New Roman" w:hint="default"/>
      <w:b/>
      <w:bCs/>
    </w:rPr>
  </w:style>
  <w:style w:type="character" w:customStyle="1" w:styleId="s9ajy">
    <w:name w:val="s9ajy"/>
    <w:basedOn w:val="Absatz-Standardschriftart"/>
    <w:uiPriority w:val="99"/>
    <w:rsid w:val="008F6DF0"/>
    <w:rPr>
      <w:rFonts w:ascii="Times New Roman" w:hAnsi="Times New Roman" w:cs="Times New Roman" w:hint="default"/>
    </w:rPr>
  </w:style>
  <w:style w:type="paragraph" w:customStyle="1" w:styleId="EndNoteBibliographyTitle">
    <w:name w:val="EndNote Bibliography Title"/>
    <w:basedOn w:val="Standard"/>
    <w:link w:val="EndNoteBibliographyTitleZchn"/>
    <w:rsid w:val="00F43426"/>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F43426"/>
    <w:rPr>
      <w:noProof/>
      <w:sz w:val="22"/>
      <w:szCs w:val="22"/>
      <w:lang w:val="en-US" w:eastAsia="en-US"/>
    </w:rPr>
  </w:style>
  <w:style w:type="paragraph" w:customStyle="1" w:styleId="EndNoteBibliography">
    <w:name w:val="EndNote Bibliography"/>
    <w:basedOn w:val="Standard"/>
    <w:link w:val="EndNoteBibliographyZchn"/>
    <w:rsid w:val="00F43426"/>
    <w:pPr>
      <w:spacing w:line="240" w:lineRule="auto"/>
    </w:pPr>
    <w:rPr>
      <w:noProof/>
      <w:lang w:val="en-US"/>
    </w:rPr>
  </w:style>
  <w:style w:type="character" w:customStyle="1" w:styleId="EndNoteBibliographyZchn">
    <w:name w:val="EndNote Bibliography Zchn"/>
    <w:basedOn w:val="Absatz-Standardschriftart"/>
    <w:link w:val="EndNoteBibliography"/>
    <w:rsid w:val="00F43426"/>
    <w:rPr>
      <w:noProof/>
      <w:sz w:val="22"/>
      <w:szCs w:val="22"/>
      <w:lang w:val="en-US" w:eastAsia="en-US"/>
    </w:rPr>
  </w:style>
  <w:style w:type="character" w:styleId="BesuchterHyperlink">
    <w:name w:val="FollowedHyperlink"/>
    <w:basedOn w:val="Absatz-Standardschriftart"/>
    <w:uiPriority w:val="99"/>
    <w:semiHidden/>
    <w:unhideWhenUsed/>
    <w:rsid w:val="00F43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200">
      <w:bodyDiv w:val="1"/>
      <w:marLeft w:val="0"/>
      <w:marRight w:val="0"/>
      <w:marTop w:val="0"/>
      <w:marBottom w:val="0"/>
      <w:divBdr>
        <w:top w:val="none" w:sz="0" w:space="0" w:color="auto"/>
        <w:left w:val="none" w:sz="0" w:space="0" w:color="auto"/>
        <w:bottom w:val="none" w:sz="0" w:space="0" w:color="auto"/>
        <w:right w:val="none" w:sz="0" w:space="0" w:color="auto"/>
      </w:divBdr>
    </w:div>
    <w:div w:id="245696026">
      <w:bodyDiv w:val="1"/>
      <w:marLeft w:val="0"/>
      <w:marRight w:val="0"/>
      <w:marTop w:val="0"/>
      <w:marBottom w:val="0"/>
      <w:divBdr>
        <w:top w:val="none" w:sz="0" w:space="0" w:color="auto"/>
        <w:left w:val="none" w:sz="0" w:space="0" w:color="auto"/>
        <w:bottom w:val="none" w:sz="0" w:space="0" w:color="auto"/>
        <w:right w:val="none" w:sz="0" w:space="0" w:color="auto"/>
      </w:divBdr>
    </w:div>
    <w:div w:id="470245589">
      <w:bodyDiv w:val="1"/>
      <w:marLeft w:val="0"/>
      <w:marRight w:val="0"/>
      <w:marTop w:val="0"/>
      <w:marBottom w:val="0"/>
      <w:divBdr>
        <w:top w:val="none" w:sz="0" w:space="0" w:color="auto"/>
        <w:left w:val="none" w:sz="0" w:space="0" w:color="auto"/>
        <w:bottom w:val="none" w:sz="0" w:space="0" w:color="auto"/>
        <w:right w:val="none" w:sz="0" w:space="0" w:color="auto"/>
      </w:divBdr>
    </w:div>
    <w:div w:id="936985905">
      <w:bodyDiv w:val="1"/>
      <w:marLeft w:val="0"/>
      <w:marRight w:val="0"/>
      <w:marTop w:val="0"/>
      <w:marBottom w:val="0"/>
      <w:divBdr>
        <w:top w:val="none" w:sz="0" w:space="0" w:color="auto"/>
        <w:left w:val="none" w:sz="0" w:space="0" w:color="auto"/>
        <w:bottom w:val="none" w:sz="0" w:space="0" w:color="auto"/>
        <w:right w:val="none" w:sz="0" w:space="0" w:color="auto"/>
      </w:divBdr>
    </w:div>
    <w:div w:id="1079519172">
      <w:bodyDiv w:val="1"/>
      <w:marLeft w:val="0"/>
      <w:marRight w:val="0"/>
      <w:marTop w:val="0"/>
      <w:marBottom w:val="0"/>
      <w:divBdr>
        <w:top w:val="none" w:sz="0" w:space="0" w:color="auto"/>
        <w:left w:val="none" w:sz="0" w:space="0" w:color="auto"/>
        <w:bottom w:val="none" w:sz="0" w:space="0" w:color="auto"/>
        <w:right w:val="none" w:sz="0" w:space="0" w:color="auto"/>
      </w:divBdr>
    </w:div>
    <w:div w:id="1237200687">
      <w:bodyDiv w:val="1"/>
      <w:marLeft w:val="0"/>
      <w:marRight w:val="0"/>
      <w:marTop w:val="0"/>
      <w:marBottom w:val="0"/>
      <w:divBdr>
        <w:top w:val="none" w:sz="0" w:space="0" w:color="auto"/>
        <w:left w:val="none" w:sz="0" w:space="0" w:color="auto"/>
        <w:bottom w:val="none" w:sz="0" w:space="0" w:color="auto"/>
        <w:right w:val="none" w:sz="0" w:space="0" w:color="auto"/>
      </w:divBdr>
    </w:div>
    <w:div w:id="1394163500">
      <w:bodyDiv w:val="1"/>
      <w:marLeft w:val="0"/>
      <w:marRight w:val="0"/>
      <w:marTop w:val="0"/>
      <w:marBottom w:val="0"/>
      <w:divBdr>
        <w:top w:val="none" w:sz="0" w:space="0" w:color="auto"/>
        <w:left w:val="none" w:sz="0" w:space="0" w:color="auto"/>
        <w:bottom w:val="none" w:sz="0" w:space="0" w:color="auto"/>
        <w:right w:val="none" w:sz="0" w:space="0" w:color="auto"/>
      </w:divBdr>
    </w:div>
    <w:div w:id="21389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gn.org/leitlinien-online-2012/inhalte-nach-kapitel/2310-ll-22-2012-akuttherapie-des-ischaemischen-schlaganfall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E04D-498C-46A8-A27E-B0A01F15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2796</Words>
  <Characters>17619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20375</CharactersWithSpaces>
  <SharedDoc>false</SharedDoc>
  <HLinks>
    <vt:vector size="36" baseType="variant">
      <vt:variant>
        <vt:i4>7012356</vt:i4>
      </vt:variant>
      <vt:variant>
        <vt:i4>42</vt:i4>
      </vt:variant>
      <vt:variant>
        <vt:i4>0</vt:i4>
      </vt:variant>
      <vt:variant>
        <vt:i4>5</vt:i4>
      </vt:variant>
      <vt:variant>
        <vt:lpwstr>C:\Users\urban\AppData\Local\Microsoft\Windows\Temporary Internet Files\Content.Outlook\LQMXMM0X\STEMI_2014-10-31_Mar_TRE.docx</vt:lpwstr>
      </vt:variant>
      <vt:variant>
        <vt:lpwstr>_ENREF_6</vt:lpwstr>
      </vt:variant>
      <vt:variant>
        <vt:i4>6815748</vt:i4>
      </vt:variant>
      <vt:variant>
        <vt:i4>34</vt:i4>
      </vt:variant>
      <vt:variant>
        <vt:i4>0</vt:i4>
      </vt:variant>
      <vt:variant>
        <vt:i4>5</vt:i4>
      </vt:variant>
      <vt:variant>
        <vt:lpwstr>C:\Users\urban\AppData\Local\Microsoft\Windows\Temporary Internet Files\Content.Outlook\LQMXMM0X\STEMI_2014-10-31_Mar_TRE.docx</vt:lpwstr>
      </vt:variant>
      <vt:variant>
        <vt:lpwstr>_ENREF_5</vt:lpwstr>
      </vt:variant>
      <vt:variant>
        <vt:i4>7208964</vt:i4>
      </vt:variant>
      <vt:variant>
        <vt:i4>26</vt:i4>
      </vt:variant>
      <vt:variant>
        <vt:i4>0</vt:i4>
      </vt:variant>
      <vt:variant>
        <vt:i4>5</vt:i4>
      </vt:variant>
      <vt:variant>
        <vt:lpwstr>C:\Users\urban\AppData\Local\Microsoft\Windows\Temporary Internet Files\Content.Outlook\LQMXMM0X\STEMI_2014-10-31_Mar_TRE.docx</vt:lpwstr>
      </vt:variant>
      <vt:variant>
        <vt:lpwstr>_ENREF_3</vt:lpwstr>
      </vt:variant>
      <vt:variant>
        <vt:i4>7208964</vt:i4>
      </vt:variant>
      <vt:variant>
        <vt:i4>18</vt:i4>
      </vt:variant>
      <vt:variant>
        <vt:i4>0</vt:i4>
      </vt:variant>
      <vt:variant>
        <vt:i4>5</vt:i4>
      </vt:variant>
      <vt:variant>
        <vt:lpwstr>C:\Users\urban\AppData\Local\Microsoft\Windows\Temporary Internet Files\Content.Outlook\LQMXMM0X\STEMI_2014-10-31_Mar_TRE.docx</vt:lpwstr>
      </vt:variant>
      <vt:variant>
        <vt:lpwstr>_ENREF_3</vt:lpwstr>
      </vt:variant>
      <vt:variant>
        <vt:i4>6881284</vt:i4>
      </vt:variant>
      <vt:variant>
        <vt:i4>10</vt:i4>
      </vt:variant>
      <vt:variant>
        <vt:i4>0</vt:i4>
      </vt:variant>
      <vt:variant>
        <vt:i4>5</vt:i4>
      </vt:variant>
      <vt:variant>
        <vt:lpwstr>C:\Users\urban\AppData\Local\Microsoft\Windows\Temporary Internet Files\Content.Outlook\LQMXMM0X\STEMI_2014-10-31_Mar_TRE.docx</vt:lpwstr>
      </vt:variant>
      <vt:variant>
        <vt:lpwstr>_ENREF_4</vt:lpwstr>
      </vt:variant>
      <vt:variant>
        <vt:i4>7077892</vt:i4>
      </vt:variant>
      <vt:variant>
        <vt:i4>4</vt:i4>
      </vt:variant>
      <vt:variant>
        <vt:i4>0</vt:i4>
      </vt:variant>
      <vt:variant>
        <vt:i4>5</vt:i4>
      </vt:variant>
      <vt:variant>
        <vt:lpwstr>C:\Users\urban\AppData\Local\Microsoft\Windows\Temporary Internet Files\Content.Outlook\LQMXMM0X\STEMI_2014-10-31_Mar_TRE.docx</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Heiko Trentzsch</cp:lastModifiedBy>
  <cp:revision>8</cp:revision>
  <cp:lastPrinted>2015-07-09T17:01:00Z</cp:lastPrinted>
  <dcterms:created xsi:type="dcterms:W3CDTF">2016-04-28T14:02:00Z</dcterms:created>
  <dcterms:modified xsi:type="dcterms:W3CDTF">2016-05-06T12:19:00Z</dcterms:modified>
</cp:coreProperties>
</file>